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289B" w14:textId="77777777" w:rsidR="00F07039" w:rsidRDefault="00F07039" w:rsidP="00F07039">
      <w:pPr>
        <w:pStyle w:val="NoSpacing"/>
        <w:jc w:val="center"/>
        <w:rPr>
          <w:b/>
          <w:bCs/>
          <w:sz w:val="28"/>
          <w:szCs w:val="28"/>
        </w:rPr>
      </w:pPr>
      <w:r>
        <w:rPr>
          <w:b/>
          <w:bCs/>
          <w:sz w:val="28"/>
          <w:szCs w:val="28"/>
        </w:rPr>
        <w:t xml:space="preserve">Latviešu mūzikas festivāls “Latvijas rudens” 2020 </w:t>
      </w:r>
    </w:p>
    <w:p w14:paraId="1B217B85" w14:textId="11D9FB86" w:rsidR="00F07039" w:rsidRDefault="00F07039" w:rsidP="00F07039">
      <w:pPr>
        <w:pStyle w:val="NoSpacing"/>
        <w:jc w:val="center"/>
        <w:rPr>
          <w:b/>
          <w:bCs/>
          <w:sz w:val="28"/>
          <w:szCs w:val="28"/>
        </w:rPr>
      </w:pPr>
      <w:r>
        <w:rPr>
          <w:b/>
          <w:bCs/>
          <w:sz w:val="28"/>
          <w:szCs w:val="28"/>
        </w:rPr>
        <w:t>09.10. – 30.10.</w:t>
      </w:r>
    </w:p>
    <w:p w14:paraId="6E8C7042" w14:textId="77777777" w:rsidR="00F07039" w:rsidRDefault="00F07039" w:rsidP="00F07039">
      <w:pPr>
        <w:jc w:val="center"/>
        <w:rPr>
          <w:rFonts w:ascii="Calibri" w:hAnsi="Calibri" w:cs="Calibri"/>
          <w:b/>
          <w:sz w:val="26"/>
          <w:szCs w:val="26"/>
        </w:rPr>
      </w:pPr>
    </w:p>
    <w:p w14:paraId="70C2E6BA" w14:textId="194137A0" w:rsidR="00392020" w:rsidRPr="0028229B" w:rsidRDefault="00D535F7" w:rsidP="00392020">
      <w:pPr>
        <w:jc w:val="center"/>
        <w:rPr>
          <w:rFonts w:ascii="Calibri" w:hAnsi="Calibri" w:cs="Calibri"/>
          <w:b/>
          <w:sz w:val="26"/>
          <w:szCs w:val="26"/>
        </w:rPr>
      </w:pPr>
      <w:r>
        <w:rPr>
          <w:rFonts w:ascii="Calibri" w:hAnsi="Calibri" w:cs="Calibri"/>
          <w:b/>
          <w:sz w:val="26"/>
          <w:szCs w:val="26"/>
        </w:rPr>
        <w:t>Latvijas Radio koris</w:t>
      </w:r>
      <w:r w:rsidR="00392020">
        <w:rPr>
          <w:rFonts w:ascii="Calibri" w:hAnsi="Calibri" w:cs="Calibri"/>
          <w:b/>
          <w:sz w:val="26"/>
          <w:szCs w:val="26"/>
        </w:rPr>
        <w:t>.</w:t>
      </w:r>
      <w:r>
        <w:rPr>
          <w:rFonts w:ascii="Calibri" w:hAnsi="Calibri" w:cs="Calibri"/>
          <w:b/>
          <w:sz w:val="26"/>
          <w:szCs w:val="26"/>
        </w:rPr>
        <w:t xml:space="preserve"> Ilze </w:t>
      </w:r>
      <w:proofErr w:type="spellStart"/>
      <w:r>
        <w:rPr>
          <w:rFonts w:ascii="Calibri" w:hAnsi="Calibri" w:cs="Calibri"/>
          <w:b/>
          <w:sz w:val="26"/>
          <w:szCs w:val="26"/>
        </w:rPr>
        <w:t>Reine</w:t>
      </w:r>
      <w:proofErr w:type="spellEnd"/>
    </w:p>
    <w:p w14:paraId="63A0957D" w14:textId="6B391605" w:rsidR="00F07039" w:rsidRDefault="00392020" w:rsidP="00F07039">
      <w:pPr>
        <w:jc w:val="center"/>
        <w:rPr>
          <w:rFonts w:ascii="Calibri" w:hAnsi="Calibri" w:cs="Calibri"/>
          <w:b/>
          <w:sz w:val="26"/>
          <w:szCs w:val="26"/>
        </w:rPr>
      </w:pPr>
      <w:r>
        <w:rPr>
          <w:rFonts w:ascii="Calibri" w:hAnsi="Calibri" w:cs="Calibri"/>
          <w:b/>
          <w:sz w:val="26"/>
          <w:szCs w:val="26"/>
        </w:rPr>
        <w:t>2</w:t>
      </w:r>
      <w:r w:rsidR="00D535F7">
        <w:rPr>
          <w:rFonts w:ascii="Calibri" w:hAnsi="Calibri" w:cs="Calibri"/>
          <w:b/>
          <w:sz w:val="26"/>
          <w:szCs w:val="26"/>
        </w:rPr>
        <w:t>1</w:t>
      </w:r>
      <w:r w:rsidR="00F07039">
        <w:rPr>
          <w:rFonts w:ascii="Calibri" w:hAnsi="Calibri" w:cs="Calibri"/>
          <w:b/>
          <w:sz w:val="26"/>
          <w:szCs w:val="26"/>
        </w:rPr>
        <w:t>.10.2020.</w:t>
      </w:r>
    </w:p>
    <w:p w14:paraId="4BE1DA75" w14:textId="78918E9E" w:rsidR="00D017C3" w:rsidRPr="00392020" w:rsidRDefault="00D535F7" w:rsidP="00D017C3">
      <w:pPr>
        <w:jc w:val="center"/>
        <w:rPr>
          <w:rFonts w:ascii="Calibri" w:hAnsi="Calibri" w:cs="Calibri"/>
          <w:sz w:val="26"/>
          <w:szCs w:val="26"/>
        </w:rPr>
      </w:pPr>
      <w:r>
        <w:rPr>
          <w:rFonts w:ascii="Calibri" w:hAnsi="Calibri" w:cs="Calibri"/>
          <w:sz w:val="26"/>
          <w:szCs w:val="26"/>
        </w:rPr>
        <w:t>Latvijas Radio koris, Jānis Liepiņš</w:t>
      </w:r>
      <w:r w:rsidRPr="00392020">
        <w:rPr>
          <w:rFonts w:ascii="Calibri" w:hAnsi="Calibri" w:cs="Calibri"/>
          <w:sz w:val="26"/>
          <w:szCs w:val="26"/>
        </w:rPr>
        <w:t xml:space="preserve"> </w:t>
      </w:r>
      <w:r>
        <w:rPr>
          <w:rFonts w:ascii="Calibri" w:hAnsi="Calibri" w:cs="Calibri"/>
          <w:sz w:val="26"/>
          <w:szCs w:val="26"/>
        </w:rPr>
        <w:t xml:space="preserve">(diriģents), Ilze </w:t>
      </w:r>
      <w:proofErr w:type="spellStart"/>
      <w:r>
        <w:rPr>
          <w:rFonts w:ascii="Calibri" w:hAnsi="Calibri" w:cs="Calibri"/>
          <w:sz w:val="26"/>
          <w:szCs w:val="26"/>
        </w:rPr>
        <w:t>Reine</w:t>
      </w:r>
      <w:proofErr w:type="spellEnd"/>
      <w:r w:rsidR="00392020">
        <w:rPr>
          <w:rFonts w:ascii="Calibri" w:hAnsi="Calibri" w:cs="Calibri"/>
          <w:sz w:val="26"/>
          <w:szCs w:val="26"/>
        </w:rPr>
        <w:t xml:space="preserve"> (</w:t>
      </w:r>
      <w:r w:rsidR="00392020" w:rsidRPr="00392020">
        <w:rPr>
          <w:rFonts w:ascii="Calibri" w:hAnsi="Calibri" w:cs="Calibri"/>
          <w:sz w:val="26"/>
          <w:szCs w:val="26"/>
        </w:rPr>
        <w:t>ērģeles</w:t>
      </w:r>
      <w:r w:rsidR="00392020">
        <w:rPr>
          <w:rFonts w:ascii="Calibri" w:hAnsi="Calibri" w:cs="Calibri"/>
          <w:sz w:val="26"/>
          <w:szCs w:val="26"/>
        </w:rPr>
        <w:t>)</w:t>
      </w:r>
      <w:r w:rsidR="00392020" w:rsidRPr="00392020">
        <w:rPr>
          <w:rFonts w:ascii="Calibri" w:hAnsi="Calibri" w:cs="Calibri"/>
          <w:sz w:val="26"/>
          <w:szCs w:val="26"/>
        </w:rPr>
        <w:t xml:space="preserve"> </w:t>
      </w:r>
    </w:p>
    <w:p w14:paraId="72409EB3" w14:textId="77777777" w:rsidR="00392020" w:rsidRPr="00682258" w:rsidRDefault="00392020" w:rsidP="00D017C3">
      <w:pPr>
        <w:jc w:val="center"/>
        <w:rPr>
          <w:rFonts w:ascii="Calibri" w:hAnsi="Calibri" w:cs="Calibri"/>
          <w:bCs/>
          <w:sz w:val="26"/>
          <w:szCs w:val="26"/>
        </w:rPr>
      </w:pPr>
    </w:p>
    <w:p w14:paraId="3D08F165" w14:textId="156C1532" w:rsidR="00F07039" w:rsidRDefault="00F07039" w:rsidP="00F07039">
      <w:pPr>
        <w:pStyle w:val="NoSpacing"/>
        <w:jc w:val="center"/>
        <w:rPr>
          <w:b/>
          <w:bCs/>
          <w:sz w:val="26"/>
          <w:szCs w:val="26"/>
        </w:rPr>
      </w:pPr>
      <w:r>
        <w:rPr>
          <w:b/>
          <w:bCs/>
          <w:sz w:val="26"/>
          <w:szCs w:val="26"/>
        </w:rPr>
        <w:t>KONCERTA PROGRAMMA:</w:t>
      </w:r>
    </w:p>
    <w:p w14:paraId="6E75DB54" w14:textId="77777777" w:rsidR="00F07039" w:rsidRDefault="00F07039" w:rsidP="00F07039">
      <w:pPr>
        <w:pStyle w:val="NoSpacing"/>
        <w:jc w:val="center"/>
        <w:rPr>
          <w:b/>
          <w:bCs/>
          <w:sz w:val="26"/>
          <w:szCs w:val="26"/>
        </w:rPr>
      </w:pPr>
    </w:p>
    <w:p w14:paraId="20D6B765" w14:textId="77777777" w:rsidR="00F07039" w:rsidRDefault="00F07039" w:rsidP="00F07039">
      <w:pPr>
        <w:pStyle w:val="NoSpacing"/>
        <w:rPr>
          <w:b/>
          <w:bCs/>
          <w:sz w:val="26"/>
          <w:szCs w:val="26"/>
        </w:rPr>
      </w:pPr>
    </w:p>
    <w:p w14:paraId="5EF9F8BE" w14:textId="14FB99EF" w:rsidR="00392020" w:rsidRDefault="00D535F7" w:rsidP="00392020">
      <w:r>
        <w:rPr>
          <w:rFonts w:ascii="Calibri" w:hAnsi="Calibri" w:cs="Calibri"/>
          <w:b/>
          <w:bCs/>
          <w:sz w:val="24"/>
          <w:szCs w:val="24"/>
        </w:rPr>
        <w:t>Renāte Stivriņa</w:t>
      </w:r>
      <w:r w:rsidR="00392020">
        <w:rPr>
          <w:rFonts w:ascii="Calibri" w:hAnsi="Calibri" w:cs="Calibri"/>
          <w:sz w:val="24"/>
          <w:szCs w:val="24"/>
        </w:rPr>
        <w:t xml:space="preserve"> (19</w:t>
      </w:r>
      <w:r>
        <w:rPr>
          <w:rFonts w:ascii="Calibri" w:hAnsi="Calibri" w:cs="Calibri"/>
          <w:sz w:val="24"/>
          <w:szCs w:val="24"/>
        </w:rPr>
        <w:t>8</w:t>
      </w:r>
      <w:r w:rsidR="00392020">
        <w:rPr>
          <w:rFonts w:ascii="Calibri" w:hAnsi="Calibri" w:cs="Calibri"/>
          <w:sz w:val="24"/>
          <w:szCs w:val="24"/>
        </w:rPr>
        <w:t>5)</w:t>
      </w:r>
    </w:p>
    <w:p w14:paraId="63BDE685" w14:textId="1CD81F73" w:rsidR="0093714C" w:rsidRPr="0093714C" w:rsidRDefault="00D535F7" w:rsidP="0093714C">
      <w:pPr>
        <w:jc w:val="both"/>
        <w:rPr>
          <w:rFonts w:asciiTheme="minorHAnsi" w:hAnsiTheme="minorHAnsi" w:cstheme="minorHAnsi"/>
          <w:sz w:val="20"/>
          <w:szCs w:val="20"/>
        </w:rPr>
      </w:pPr>
      <w:proofErr w:type="spellStart"/>
      <w:r>
        <w:rPr>
          <w:rFonts w:ascii="Calibri" w:hAnsi="Calibri" w:cs="Calibri"/>
          <w:sz w:val="24"/>
          <w:szCs w:val="24"/>
        </w:rPr>
        <w:t>Attende</w:t>
      </w:r>
      <w:proofErr w:type="spellEnd"/>
      <w:r>
        <w:rPr>
          <w:rFonts w:ascii="Calibri" w:hAnsi="Calibri" w:cs="Calibri"/>
          <w:sz w:val="24"/>
          <w:szCs w:val="24"/>
        </w:rPr>
        <w:t xml:space="preserve"> Domino</w:t>
      </w:r>
    </w:p>
    <w:p w14:paraId="60711CFA" w14:textId="0ED51315" w:rsidR="00AF6D0F" w:rsidRDefault="00AF6D0F" w:rsidP="00AF6D0F">
      <w:pPr>
        <w:pStyle w:val="NoSpacing"/>
        <w:rPr>
          <w:rFonts w:eastAsia="Times New Roman" w:cstheme="minorHAnsi"/>
          <w:bCs/>
          <w:sz w:val="24"/>
          <w:szCs w:val="24"/>
          <w:lang w:val="en-GB" w:eastAsia="en-GB"/>
        </w:rPr>
      </w:pPr>
    </w:p>
    <w:p w14:paraId="5F2DA300" w14:textId="013E725F" w:rsidR="00392020" w:rsidRDefault="00D535F7" w:rsidP="00392020">
      <w:r>
        <w:rPr>
          <w:rFonts w:ascii="Calibri" w:hAnsi="Calibri" w:cs="Calibri"/>
          <w:b/>
          <w:bCs/>
          <w:sz w:val="24"/>
          <w:szCs w:val="24"/>
        </w:rPr>
        <w:t>Jēkabs Jančevskis</w:t>
      </w:r>
      <w:r w:rsidR="00392020">
        <w:rPr>
          <w:rFonts w:ascii="Calibri" w:hAnsi="Calibri" w:cs="Calibri"/>
          <w:sz w:val="24"/>
          <w:szCs w:val="24"/>
        </w:rPr>
        <w:t xml:space="preserve"> (19</w:t>
      </w:r>
      <w:r>
        <w:rPr>
          <w:rFonts w:ascii="Calibri" w:hAnsi="Calibri" w:cs="Calibri"/>
          <w:sz w:val="24"/>
          <w:szCs w:val="24"/>
        </w:rPr>
        <w:t>92</w:t>
      </w:r>
      <w:r w:rsidR="00392020">
        <w:rPr>
          <w:rFonts w:ascii="Calibri" w:hAnsi="Calibri" w:cs="Calibri"/>
          <w:sz w:val="24"/>
          <w:szCs w:val="24"/>
        </w:rPr>
        <w:t>)</w:t>
      </w:r>
    </w:p>
    <w:p w14:paraId="74D3243E" w14:textId="69931D5C" w:rsidR="00392020" w:rsidRDefault="00D535F7" w:rsidP="00392020">
      <w:pPr>
        <w:rPr>
          <w:rFonts w:ascii="Calibri" w:hAnsi="Calibri" w:cs="Calibri"/>
          <w:sz w:val="24"/>
          <w:szCs w:val="24"/>
        </w:rPr>
      </w:pPr>
      <w:r>
        <w:rPr>
          <w:rFonts w:ascii="Calibri" w:hAnsi="Calibri" w:cs="Calibri"/>
          <w:sz w:val="24"/>
          <w:szCs w:val="24"/>
        </w:rPr>
        <w:t xml:space="preserve">O, </w:t>
      </w:r>
      <w:proofErr w:type="spellStart"/>
      <w:r>
        <w:rPr>
          <w:rFonts w:ascii="Calibri" w:hAnsi="Calibri" w:cs="Calibri"/>
          <w:sz w:val="24"/>
          <w:szCs w:val="24"/>
        </w:rPr>
        <w:t>lux</w:t>
      </w:r>
      <w:proofErr w:type="spellEnd"/>
      <w:r>
        <w:rPr>
          <w:rFonts w:ascii="Calibri" w:hAnsi="Calibri" w:cs="Calibri"/>
          <w:sz w:val="24"/>
          <w:szCs w:val="24"/>
        </w:rPr>
        <w:t xml:space="preserve"> </w:t>
      </w:r>
      <w:proofErr w:type="spellStart"/>
      <w:r>
        <w:rPr>
          <w:rFonts w:ascii="Calibri" w:hAnsi="Calibri" w:cs="Calibri"/>
          <w:sz w:val="24"/>
          <w:szCs w:val="24"/>
        </w:rPr>
        <w:t>beata</w:t>
      </w:r>
      <w:proofErr w:type="spellEnd"/>
      <w:r w:rsidR="00185EAB">
        <w:rPr>
          <w:rFonts w:ascii="Calibri" w:hAnsi="Calibri" w:cs="Calibri"/>
          <w:sz w:val="24"/>
          <w:szCs w:val="24"/>
        </w:rPr>
        <w:t xml:space="preserve"> (2019)</w:t>
      </w:r>
    </w:p>
    <w:p w14:paraId="1B056856" w14:textId="39806A8F" w:rsidR="00392020" w:rsidRDefault="00392020" w:rsidP="00392020">
      <w:pPr>
        <w:rPr>
          <w:rFonts w:ascii="Calibri" w:hAnsi="Calibri" w:cs="Calibri"/>
          <w:sz w:val="24"/>
          <w:szCs w:val="24"/>
        </w:rPr>
      </w:pPr>
    </w:p>
    <w:p w14:paraId="19E643FD" w14:textId="54D0B2ED" w:rsidR="00392020" w:rsidRDefault="00D535F7" w:rsidP="00392020">
      <w:pPr>
        <w:rPr>
          <w:rFonts w:ascii="Calibri" w:hAnsi="Calibri" w:cs="Calibri"/>
          <w:sz w:val="24"/>
          <w:szCs w:val="24"/>
        </w:rPr>
      </w:pPr>
      <w:r>
        <w:rPr>
          <w:rFonts w:ascii="Calibri" w:hAnsi="Calibri" w:cs="Calibri"/>
          <w:b/>
          <w:bCs/>
          <w:sz w:val="24"/>
          <w:szCs w:val="24"/>
        </w:rPr>
        <w:t xml:space="preserve">Ēriks Ešenvalds </w:t>
      </w:r>
      <w:r w:rsidR="00392020" w:rsidRPr="00007F22">
        <w:rPr>
          <w:rFonts w:ascii="Calibri" w:hAnsi="Calibri" w:cs="Calibri"/>
          <w:sz w:val="24"/>
          <w:szCs w:val="24"/>
        </w:rPr>
        <w:t xml:space="preserve"> (19</w:t>
      </w:r>
      <w:r>
        <w:rPr>
          <w:rFonts w:ascii="Calibri" w:hAnsi="Calibri" w:cs="Calibri"/>
          <w:sz w:val="24"/>
          <w:szCs w:val="24"/>
        </w:rPr>
        <w:t>77</w:t>
      </w:r>
      <w:r w:rsidR="00392020" w:rsidRPr="00007F22">
        <w:rPr>
          <w:rFonts w:ascii="Calibri" w:hAnsi="Calibri" w:cs="Calibri"/>
          <w:sz w:val="24"/>
          <w:szCs w:val="24"/>
        </w:rPr>
        <w:t>)</w:t>
      </w:r>
    </w:p>
    <w:p w14:paraId="1FAEC3E8" w14:textId="4A541D9B" w:rsidR="0093714C" w:rsidRDefault="00D535F7" w:rsidP="00392020">
      <w:pPr>
        <w:rPr>
          <w:rFonts w:ascii="Calibri" w:hAnsi="Calibri" w:cs="Calibri"/>
          <w:sz w:val="24"/>
          <w:szCs w:val="24"/>
        </w:rPr>
      </w:pPr>
      <w:proofErr w:type="spellStart"/>
      <w:r w:rsidRPr="00D535F7">
        <w:rPr>
          <w:rFonts w:ascii="Calibri" w:hAnsi="Calibri" w:cs="Calibri"/>
          <w:sz w:val="24"/>
          <w:szCs w:val="24"/>
        </w:rPr>
        <w:t>Mои</w:t>
      </w:r>
      <w:proofErr w:type="spellEnd"/>
      <w:r w:rsidRPr="00D535F7">
        <w:rPr>
          <w:rFonts w:ascii="Calibri" w:hAnsi="Calibri" w:cs="Calibri"/>
          <w:sz w:val="24"/>
          <w:szCs w:val="24"/>
        </w:rPr>
        <w:t xml:space="preserve"> </w:t>
      </w:r>
      <w:proofErr w:type="spellStart"/>
      <w:r w:rsidRPr="00D535F7">
        <w:rPr>
          <w:rFonts w:ascii="Calibri" w:hAnsi="Calibri" w:cs="Calibri"/>
          <w:sz w:val="24"/>
          <w:szCs w:val="24"/>
        </w:rPr>
        <w:t>мысли</w:t>
      </w:r>
      <w:proofErr w:type="spellEnd"/>
      <w:r w:rsidRPr="00D535F7">
        <w:rPr>
          <w:rFonts w:ascii="Calibri" w:hAnsi="Calibri" w:cs="Calibri"/>
          <w:sz w:val="24"/>
          <w:szCs w:val="24"/>
        </w:rPr>
        <w:t>/Manas domas</w:t>
      </w:r>
      <w:r>
        <w:rPr>
          <w:rFonts w:ascii="Calibri" w:hAnsi="Calibri" w:cs="Calibri"/>
          <w:sz w:val="24"/>
          <w:szCs w:val="24"/>
        </w:rPr>
        <w:t xml:space="preserve">/ </w:t>
      </w:r>
      <w:proofErr w:type="spellStart"/>
      <w:r>
        <w:rPr>
          <w:rFonts w:ascii="Calibri" w:hAnsi="Calibri" w:cs="Calibri"/>
          <w:sz w:val="24"/>
          <w:szCs w:val="24"/>
        </w:rPr>
        <w:t>My</w:t>
      </w:r>
      <w:proofErr w:type="spellEnd"/>
      <w:r>
        <w:rPr>
          <w:rFonts w:ascii="Calibri" w:hAnsi="Calibri" w:cs="Calibri"/>
          <w:sz w:val="24"/>
          <w:szCs w:val="24"/>
        </w:rPr>
        <w:t xml:space="preserve"> </w:t>
      </w:r>
      <w:proofErr w:type="spellStart"/>
      <w:r>
        <w:rPr>
          <w:rFonts w:ascii="Calibri" w:hAnsi="Calibri" w:cs="Calibri"/>
          <w:sz w:val="24"/>
          <w:szCs w:val="24"/>
        </w:rPr>
        <w:t>thoughts</w:t>
      </w:r>
      <w:proofErr w:type="spellEnd"/>
    </w:p>
    <w:p w14:paraId="1F49D47D" w14:textId="77777777" w:rsidR="00AF6D0F" w:rsidRDefault="00AF6D0F" w:rsidP="00AF6D0F">
      <w:pPr>
        <w:pStyle w:val="NoSpacing"/>
        <w:rPr>
          <w:rFonts w:eastAsia="Times New Roman" w:cstheme="minorHAnsi"/>
          <w:bCs/>
          <w:sz w:val="24"/>
          <w:szCs w:val="24"/>
          <w:lang w:val="en-GB" w:eastAsia="en-GB"/>
        </w:rPr>
      </w:pPr>
    </w:p>
    <w:p w14:paraId="4024A7FB" w14:textId="1D3AB79B" w:rsidR="00392020" w:rsidRDefault="00D535F7" w:rsidP="00392020">
      <w:r>
        <w:rPr>
          <w:rFonts w:ascii="Calibri" w:hAnsi="Calibri" w:cs="Calibri"/>
          <w:b/>
          <w:bCs/>
          <w:sz w:val="24"/>
          <w:szCs w:val="24"/>
        </w:rPr>
        <w:t>Rihards Dubra</w:t>
      </w:r>
      <w:r w:rsidR="00392020">
        <w:rPr>
          <w:rFonts w:ascii="Calibri" w:hAnsi="Calibri" w:cs="Calibri"/>
          <w:sz w:val="24"/>
          <w:szCs w:val="24"/>
        </w:rPr>
        <w:t xml:space="preserve"> (19</w:t>
      </w:r>
      <w:r>
        <w:rPr>
          <w:rFonts w:ascii="Calibri" w:hAnsi="Calibri" w:cs="Calibri"/>
          <w:sz w:val="24"/>
          <w:szCs w:val="24"/>
        </w:rPr>
        <w:t>64</w:t>
      </w:r>
      <w:r w:rsidR="00392020">
        <w:rPr>
          <w:rFonts w:ascii="Calibri" w:hAnsi="Calibri" w:cs="Calibri"/>
          <w:sz w:val="24"/>
          <w:szCs w:val="24"/>
        </w:rPr>
        <w:t>)</w:t>
      </w:r>
    </w:p>
    <w:p w14:paraId="7924291A" w14:textId="32E5221A" w:rsidR="00F07039" w:rsidRDefault="00D535F7" w:rsidP="00F07039">
      <w:pPr>
        <w:rPr>
          <w:rFonts w:ascii="Calibri" w:hAnsi="Calibri" w:cs="Calibri"/>
          <w:sz w:val="24"/>
          <w:szCs w:val="24"/>
        </w:rPr>
      </w:pPr>
      <w:r>
        <w:rPr>
          <w:rFonts w:ascii="Calibri" w:hAnsi="Calibri" w:cs="Calibri"/>
          <w:sz w:val="24"/>
          <w:szCs w:val="24"/>
        </w:rPr>
        <w:t xml:space="preserve">Fantāzija un fūga/ </w:t>
      </w:r>
      <w:proofErr w:type="spellStart"/>
      <w:r>
        <w:rPr>
          <w:rFonts w:ascii="Calibri" w:hAnsi="Calibri" w:cs="Calibri"/>
          <w:sz w:val="24"/>
          <w:szCs w:val="24"/>
        </w:rPr>
        <w:t>Fantasy</w:t>
      </w:r>
      <w:proofErr w:type="spellEnd"/>
      <w:r>
        <w:rPr>
          <w:rFonts w:ascii="Calibri" w:hAnsi="Calibri" w:cs="Calibri"/>
          <w:sz w:val="24"/>
          <w:szCs w:val="24"/>
        </w:rPr>
        <w:t xml:space="preserve"> </w:t>
      </w:r>
      <w:proofErr w:type="spellStart"/>
      <w:r>
        <w:rPr>
          <w:rFonts w:ascii="Calibri" w:hAnsi="Calibri" w:cs="Calibri"/>
          <w:sz w:val="24"/>
          <w:szCs w:val="24"/>
        </w:rPr>
        <w:t>and</w:t>
      </w:r>
      <w:proofErr w:type="spellEnd"/>
      <w:r>
        <w:rPr>
          <w:rFonts w:ascii="Calibri" w:hAnsi="Calibri" w:cs="Calibri"/>
          <w:sz w:val="24"/>
          <w:szCs w:val="24"/>
        </w:rPr>
        <w:t xml:space="preserve"> </w:t>
      </w:r>
      <w:proofErr w:type="spellStart"/>
      <w:r>
        <w:rPr>
          <w:rFonts w:ascii="Calibri" w:hAnsi="Calibri" w:cs="Calibri"/>
          <w:sz w:val="24"/>
          <w:szCs w:val="24"/>
        </w:rPr>
        <w:t>fugue</w:t>
      </w:r>
      <w:proofErr w:type="spellEnd"/>
      <w:r>
        <w:rPr>
          <w:rFonts w:ascii="Calibri" w:hAnsi="Calibri" w:cs="Calibri"/>
          <w:sz w:val="24"/>
          <w:szCs w:val="24"/>
        </w:rPr>
        <w:t xml:space="preserve"> (Pirmatskaņojums/ </w:t>
      </w:r>
      <w:proofErr w:type="spellStart"/>
      <w:r>
        <w:rPr>
          <w:rFonts w:ascii="Calibri" w:hAnsi="Calibri" w:cs="Calibri"/>
          <w:sz w:val="24"/>
          <w:szCs w:val="24"/>
        </w:rPr>
        <w:t>Premiere</w:t>
      </w:r>
      <w:proofErr w:type="spellEnd"/>
      <w:r>
        <w:rPr>
          <w:rFonts w:ascii="Calibri" w:hAnsi="Calibri" w:cs="Calibri"/>
          <w:sz w:val="24"/>
          <w:szCs w:val="24"/>
        </w:rPr>
        <w:t>)</w:t>
      </w:r>
    </w:p>
    <w:p w14:paraId="4D06A5E1" w14:textId="13168C66" w:rsidR="00392020" w:rsidRDefault="00392020" w:rsidP="00F07039">
      <w:pPr>
        <w:rPr>
          <w:rFonts w:ascii="Calibri" w:hAnsi="Calibri" w:cs="Calibri"/>
          <w:sz w:val="24"/>
          <w:szCs w:val="24"/>
        </w:rPr>
      </w:pPr>
    </w:p>
    <w:p w14:paraId="32CEFF0D" w14:textId="5F212A41" w:rsidR="00392020" w:rsidRDefault="00D535F7" w:rsidP="00392020">
      <w:r>
        <w:rPr>
          <w:rFonts w:ascii="Calibri" w:hAnsi="Calibri" w:cs="Calibri"/>
          <w:b/>
          <w:bCs/>
          <w:sz w:val="24"/>
          <w:szCs w:val="24"/>
        </w:rPr>
        <w:t>Andrejs Selickis</w:t>
      </w:r>
      <w:r w:rsidR="00392020">
        <w:rPr>
          <w:rFonts w:ascii="Calibri" w:hAnsi="Calibri" w:cs="Calibri"/>
          <w:sz w:val="24"/>
          <w:szCs w:val="24"/>
        </w:rPr>
        <w:t xml:space="preserve"> (19</w:t>
      </w:r>
      <w:r>
        <w:rPr>
          <w:rFonts w:ascii="Calibri" w:hAnsi="Calibri" w:cs="Calibri"/>
          <w:sz w:val="24"/>
          <w:szCs w:val="24"/>
        </w:rPr>
        <w:t>60</w:t>
      </w:r>
      <w:r w:rsidR="00392020">
        <w:rPr>
          <w:rFonts w:ascii="Calibri" w:hAnsi="Calibri" w:cs="Calibri"/>
          <w:sz w:val="24"/>
          <w:szCs w:val="24"/>
        </w:rPr>
        <w:t>)</w:t>
      </w:r>
    </w:p>
    <w:p w14:paraId="4A1B6F7D" w14:textId="4AE4BD2F" w:rsidR="00392020" w:rsidRDefault="00D535F7" w:rsidP="00392020">
      <w:pPr>
        <w:rPr>
          <w:rFonts w:ascii="Calibri" w:hAnsi="Calibri" w:cs="Calibri"/>
          <w:sz w:val="24"/>
          <w:szCs w:val="24"/>
        </w:rPr>
      </w:pPr>
      <w:r>
        <w:rPr>
          <w:rFonts w:ascii="Calibri" w:hAnsi="Calibri" w:cs="Calibri"/>
          <w:sz w:val="24"/>
          <w:szCs w:val="24"/>
        </w:rPr>
        <w:t xml:space="preserve">Dzīvība/ </w:t>
      </w:r>
      <w:proofErr w:type="spellStart"/>
      <w:r>
        <w:rPr>
          <w:rFonts w:ascii="Calibri" w:hAnsi="Calibri" w:cs="Calibri"/>
          <w:sz w:val="24"/>
          <w:szCs w:val="24"/>
        </w:rPr>
        <w:t>Life</w:t>
      </w:r>
      <w:proofErr w:type="spellEnd"/>
      <w:r w:rsidR="00185EAB">
        <w:rPr>
          <w:rFonts w:ascii="Calibri" w:hAnsi="Calibri" w:cs="Calibri"/>
          <w:sz w:val="24"/>
          <w:szCs w:val="24"/>
        </w:rPr>
        <w:t xml:space="preserve"> (2017)</w:t>
      </w:r>
    </w:p>
    <w:p w14:paraId="60B1D54A" w14:textId="77777777" w:rsidR="004A1941" w:rsidRPr="004A1941" w:rsidRDefault="004A1941" w:rsidP="004A1941">
      <w:pPr>
        <w:ind w:left="567"/>
        <w:jc w:val="both"/>
        <w:rPr>
          <w:rFonts w:asciiTheme="minorHAnsi" w:hAnsiTheme="minorHAnsi" w:cstheme="minorHAnsi"/>
          <w:sz w:val="22"/>
          <w:szCs w:val="22"/>
        </w:rPr>
      </w:pPr>
      <w:r w:rsidRPr="004A1941">
        <w:rPr>
          <w:rFonts w:asciiTheme="minorHAnsi" w:hAnsiTheme="minorHAnsi" w:cstheme="minorHAnsi"/>
          <w:sz w:val="22"/>
          <w:szCs w:val="22"/>
        </w:rPr>
        <w:t xml:space="preserve">Īsā un neformālā rekviēma atslēgvārds </w:t>
      </w:r>
      <w:r w:rsidRPr="004A1941">
        <w:rPr>
          <w:rFonts w:asciiTheme="minorHAnsi" w:hAnsiTheme="minorHAnsi" w:cstheme="minorHAnsi"/>
          <w:i/>
          <w:sz w:val="22"/>
          <w:szCs w:val="22"/>
        </w:rPr>
        <w:t>Dzīvība</w:t>
      </w:r>
      <w:r w:rsidRPr="004A1941">
        <w:rPr>
          <w:rFonts w:asciiTheme="minorHAnsi" w:hAnsiTheme="minorHAnsi" w:cstheme="minorHAnsi"/>
          <w:sz w:val="22"/>
          <w:szCs w:val="22"/>
        </w:rPr>
        <w:t xml:space="preserve"> ir gan reminiscence tai traģēdijai, kura 1941. gadā uzgruva mūsu dzimtenei, gan dziļi izsāpētās cerības simbols, gan skaņdarba ieceres muzikāli-</w:t>
      </w:r>
      <w:proofErr w:type="spellStart"/>
      <w:r w:rsidRPr="004A1941">
        <w:rPr>
          <w:rFonts w:asciiTheme="minorHAnsi" w:hAnsiTheme="minorHAnsi" w:cstheme="minorHAnsi"/>
          <w:sz w:val="22"/>
          <w:szCs w:val="22"/>
        </w:rPr>
        <w:t>pārmuzikālais</w:t>
      </w:r>
      <w:proofErr w:type="spellEnd"/>
      <w:r w:rsidRPr="004A1941">
        <w:rPr>
          <w:rFonts w:asciiTheme="minorHAnsi" w:hAnsiTheme="minorHAnsi" w:cstheme="minorHAnsi"/>
          <w:sz w:val="22"/>
          <w:szCs w:val="22"/>
        </w:rPr>
        <w:t xml:space="preserve"> vainagojums. Gribēdams kā ar varavīksni salīgot sēru datumu ar Latvijas brīvvalsts gaišo simtgadi – jo bez šī </w:t>
      </w:r>
      <w:r w:rsidRPr="004A1941">
        <w:rPr>
          <w:rFonts w:asciiTheme="minorHAnsi" w:hAnsiTheme="minorHAnsi" w:cstheme="minorHAnsi"/>
          <w:i/>
          <w:sz w:val="22"/>
          <w:szCs w:val="22"/>
        </w:rPr>
        <w:t>upura</w:t>
      </w:r>
      <w:r w:rsidRPr="004A1941">
        <w:rPr>
          <w:rFonts w:asciiTheme="minorHAnsi" w:hAnsiTheme="minorHAnsi" w:cstheme="minorHAnsi"/>
          <w:sz w:val="22"/>
          <w:szCs w:val="22"/>
        </w:rPr>
        <w:t xml:space="preserve"> jubilejas, droši vien, nebūtu vispār! – izvēlējos un apvienoju, pašam par pārsteigumu, divus hronoloģiski ļoti attālus un būtībā neapvienojamus tekstus – dzeju un lūgšanu:</w:t>
      </w:r>
    </w:p>
    <w:p w14:paraId="21505DF0" w14:textId="77777777" w:rsidR="004A1941" w:rsidRPr="004A1941" w:rsidRDefault="004A1941" w:rsidP="004A1941">
      <w:pPr>
        <w:ind w:left="567"/>
        <w:jc w:val="both"/>
        <w:rPr>
          <w:rFonts w:asciiTheme="minorHAnsi" w:hAnsiTheme="minorHAnsi" w:cstheme="minorHAnsi"/>
          <w:sz w:val="22"/>
          <w:szCs w:val="22"/>
        </w:rPr>
      </w:pPr>
      <w:r w:rsidRPr="004A1941">
        <w:rPr>
          <w:rFonts w:asciiTheme="minorHAnsi" w:hAnsiTheme="minorHAnsi" w:cstheme="minorHAnsi"/>
          <w:sz w:val="22"/>
          <w:szCs w:val="22"/>
        </w:rPr>
        <w:t xml:space="preserve">Kārļa Skalbes </w:t>
      </w:r>
      <w:r w:rsidRPr="004A1941">
        <w:rPr>
          <w:rFonts w:asciiTheme="minorHAnsi" w:hAnsiTheme="minorHAnsi" w:cstheme="minorHAnsi"/>
          <w:i/>
          <w:sz w:val="22"/>
          <w:szCs w:val="22"/>
        </w:rPr>
        <w:t>“Starp divām mūžībām”</w:t>
      </w:r>
      <w:r w:rsidRPr="004A1941">
        <w:rPr>
          <w:rFonts w:asciiTheme="minorHAnsi" w:hAnsiTheme="minorHAnsi" w:cstheme="minorHAnsi"/>
          <w:sz w:val="22"/>
          <w:szCs w:val="22"/>
        </w:rPr>
        <w:t xml:space="preserve"> ( no krājuma “Vakara ugunis”, 1927. g.) – latviešu dzejas ekskluzīvs dārgums un vēl nesen visai iecienīts “kapu gabals”– satriecošajos simbolu tēlos apcer cilvēka mūžu no piedzimšanas līdz nāvei, viņa likteni pirms un pēc tās, turklāt tik delikāti un smalkjūtīgi, ka … pat nenosauc nāvi tās vārdā! Taču šī augstākās poētiskās raudzes dzeja, būdama apgarota, </w:t>
      </w:r>
      <w:proofErr w:type="spellStart"/>
      <w:r w:rsidRPr="004A1941">
        <w:rPr>
          <w:rFonts w:asciiTheme="minorHAnsi" w:hAnsiTheme="minorHAnsi" w:cstheme="minorHAnsi"/>
          <w:sz w:val="22"/>
          <w:szCs w:val="22"/>
        </w:rPr>
        <w:t>sirdsgudra</w:t>
      </w:r>
      <w:proofErr w:type="spellEnd"/>
      <w:r w:rsidRPr="004A1941">
        <w:rPr>
          <w:rFonts w:asciiTheme="minorHAnsi" w:hAnsiTheme="minorHAnsi" w:cstheme="minorHAnsi"/>
          <w:sz w:val="22"/>
          <w:szCs w:val="22"/>
        </w:rPr>
        <w:t xml:space="preserve"> un daiļa, tomēr pauž tieši personisko, dziļi privāto attieksmi pret to, ko cilvēka sirds var tikai nojaust. </w:t>
      </w:r>
    </w:p>
    <w:p w14:paraId="233082CD" w14:textId="77777777" w:rsidR="004A1941" w:rsidRPr="004A1941" w:rsidRDefault="004A1941" w:rsidP="004A1941">
      <w:pPr>
        <w:ind w:left="567"/>
        <w:jc w:val="both"/>
        <w:rPr>
          <w:rFonts w:asciiTheme="minorHAnsi" w:hAnsiTheme="minorHAnsi" w:cstheme="minorHAnsi"/>
          <w:sz w:val="22"/>
          <w:szCs w:val="22"/>
        </w:rPr>
      </w:pPr>
      <w:r w:rsidRPr="004A1941">
        <w:rPr>
          <w:rFonts w:asciiTheme="minorHAnsi" w:hAnsiTheme="minorHAnsi" w:cstheme="minorHAnsi"/>
          <w:sz w:val="22"/>
          <w:szCs w:val="22"/>
        </w:rPr>
        <w:t xml:space="preserve">Savukārt, </w:t>
      </w:r>
      <w:r w:rsidRPr="004A1941">
        <w:rPr>
          <w:rFonts w:asciiTheme="minorHAnsi" w:hAnsiTheme="minorHAnsi" w:cstheme="minorHAnsi"/>
          <w:i/>
          <w:sz w:val="22"/>
          <w:szCs w:val="22"/>
        </w:rPr>
        <w:t>“Ar svētajiem dod dusu”</w:t>
      </w:r>
      <w:r w:rsidRPr="004A1941">
        <w:rPr>
          <w:rFonts w:asciiTheme="minorHAnsi" w:hAnsiTheme="minorHAnsi" w:cstheme="minorHAnsi"/>
          <w:sz w:val="22"/>
          <w:szCs w:val="22"/>
        </w:rPr>
        <w:t xml:space="preserve"> – Pareizticīgās Baznīcas mirušo piemiņas dievkalpojuma centrālais dziedājums vismaz kopš svētā Damaskas Jāņa laikiem ( 8. gs.) – vēl joprojām “turas” to Baznīcas meldiņu “hītu” desmitniekā, kuru dzied visa dziedošā draudze ( himnas latviskais analogs ir arī šī skaņdarba </w:t>
      </w:r>
      <w:proofErr w:type="spellStart"/>
      <w:r w:rsidRPr="004A1941">
        <w:rPr>
          <w:rFonts w:asciiTheme="minorHAnsi" w:hAnsiTheme="minorHAnsi" w:cstheme="minorHAnsi"/>
          <w:i/>
          <w:sz w:val="22"/>
          <w:szCs w:val="22"/>
        </w:rPr>
        <w:t>motto</w:t>
      </w:r>
      <w:proofErr w:type="spellEnd"/>
      <w:r w:rsidRPr="004A1941">
        <w:rPr>
          <w:rFonts w:asciiTheme="minorHAnsi" w:hAnsiTheme="minorHAnsi" w:cstheme="minorHAnsi"/>
          <w:sz w:val="22"/>
          <w:szCs w:val="22"/>
        </w:rPr>
        <w:t>). Pēc sava satura lūgšana ir ļoti konkrētais, lietišķais lūgums – taču šis ir lūgums pie Paša Dieva, lai Viņš, cik nu iespējams, maina uz labu mirušo likteņus “starp divām mūžībām” – starp nāvi un augšāmcelšanos. Arī vārdi ir vienkārši, ļoti - taču tiem piemīt īpaša jauda un patoss, īpaša drosme un optimisms – jo viņu pamats ir atklāsmes solījums: Dievs gan uzklausa ticīgos, gan arī izpilda to, ko tie lūdz!</w:t>
      </w:r>
    </w:p>
    <w:p w14:paraId="443A927C" w14:textId="67454B83" w:rsidR="00185EAB" w:rsidRDefault="00185EAB" w:rsidP="00185EAB">
      <w:pPr>
        <w:ind w:left="6186" w:firstLine="294"/>
        <w:jc w:val="both"/>
        <w:rPr>
          <w:rFonts w:ascii="Calibri" w:hAnsi="Calibri" w:cs="Calibri"/>
          <w:sz w:val="24"/>
          <w:szCs w:val="24"/>
        </w:rPr>
      </w:pPr>
      <w:r>
        <w:rPr>
          <w:rFonts w:ascii="Calibri" w:hAnsi="Calibri" w:cs="Calibri"/>
          <w:sz w:val="24"/>
          <w:szCs w:val="24"/>
        </w:rPr>
        <w:t xml:space="preserve">                             A. Selickis</w:t>
      </w:r>
    </w:p>
    <w:p w14:paraId="0E95CBF1" w14:textId="3E13FA3E" w:rsidR="00392020" w:rsidRDefault="00392020" w:rsidP="00392020">
      <w:pPr>
        <w:rPr>
          <w:rFonts w:ascii="Calibri" w:hAnsi="Calibri" w:cs="Calibri"/>
          <w:sz w:val="24"/>
          <w:szCs w:val="24"/>
        </w:rPr>
      </w:pPr>
    </w:p>
    <w:p w14:paraId="284EA93E" w14:textId="77777777" w:rsidR="001A5C51" w:rsidRPr="001A5C51" w:rsidRDefault="001A5C51" w:rsidP="001A5C51">
      <w:pPr>
        <w:rPr>
          <w:rFonts w:ascii="Calibri" w:hAnsi="Calibri" w:cs="Calibri"/>
          <w:sz w:val="24"/>
          <w:szCs w:val="24"/>
          <w:u w:val="single"/>
        </w:rPr>
      </w:pPr>
      <w:r w:rsidRPr="001A5C51">
        <w:rPr>
          <w:rFonts w:ascii="Calibri" w:hAnsi="Calibri" w:cs="Calibri"/>
          <w:sz w:val="24"/>
          <w:szCs w:val="24"/>
          <w:u w:val="single"/>
        </w:rPr>
        <w:t xml:space="preserve">Kārlis Skalbe – “Starp divām mūžībām” </w:t>
      </w:r>
    </w:p>
    <w:p w14:paraId="6CBF68B1" w14:textId="77777777" w:rsidR="001A5C51" w:rsidRPr="001A5C51" w:rsidRDefault="001A5C51" w:rsidP="001A5C51">
      <w:pPr>
        <w:rPr>
          <w:rFonts w:ascii="Calibri" w:hAnsi="Calibri" w:cs="Calibri"/>
          <w:sz w:val="24"/>
          <w:szCs w:val="24"/>
          <w:u w:val="single"/>
        </w:rPr>
      </w:pPr>
      <w:r w:rsidRPr="001A5C51">
        <w:rPr>
          <w:rFonts w:ascii="Calibri" w:hAnsi="Calibri" w:cs="Calibri"/>
          <w:sz w:val="24"/>
          <w:szCs w:val="24"/>
          <w:u w:val="single"/>
        </w:rPr>
        <w:t>( no krājuma “Vakara ugunis”, 1927.g. )</w:t>
      </w:r>
    </w:p>
    <w:p w14:paraId="06203ED9" w14:textId="77777777" w:rsidR="001A5C51" w:rsidRPr="001A5C51" w:rsidRDefault="001A5C51" w:rsidP="001A5C51">
      <w:pPr>
        <w:rPr>
          <w:rFonts w:ascii="Calibri" w:hAnsi="Calibri" w:cs="Calibri"/>
          <w:sz w:val="24"/>
          <w:szCs w:val="24"/>
          <w:u w:val="single"/>
        </w:rPr>
      </w:pPr>
      <w:r w:rsidRPr="001A5C51">
        <w:rPr>
          <w:rFonts w:ascii="Calibri" w:hAnsi="Calibri" w:cs="Calibri"/>
          <w:sz w:val="24"/>
          <w:szCs w:val="24"/>
          <w:u w:val="single"/>
        </w:rPr>
        <w:lastRenderedPageBreak/>
        <w:t xml:space="preserve">                              </w:t>
      </w:r>
    </w:p>
    <w:p w14:paraId="1E17B7B7"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 xml:space="preserve">                          *** </w:t>
      </w:r>
    </w:p>
    <w:p w14:paraId="0EEFB9C1" w14:textId="77777777" w:rsidR="001A5C51" w:rsidRPr="001A5C51" w:rsidRDefault="001A5C51" w:rsidP="001A5C51">
      <w:pPr>
        <w:rPr>
          <w:rFonts w:ascii="Calibri" w:hAnsi="Calibri" w:cs="Calibri"/>
          <w:sz w:val="24"/>
          <w:szCs w:val="24"/>
          <w:u w:val="single"/>
        </w:rPr>
      </w:pPr>
      <w:r w:rsidRPr="001A5C51">
        <w:rPr>
          <w:rFonts w:ascii="Calibri" w:hAnsi="Calibri" w:cs="Calibri"/>
          <w:sz w:val="24"/>
          <w:szCs w:val="24"/>
          <w:u w:val="single"/>
        </w:rPr>
        <w:t xml:space="preserve">                                      </w:t>
      </w:r>
    </w:p>
    <w:p w14:paraId="1DB5E586"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Starp divām mūžībām, starp divām naktīm maigām</w:t>
      </w:r>
    </w:p>
    <w:p w14:paraId="6633194C"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 xml:space="preserve">Ir gals un sākums zemes bērna </w:t>
      </w:r>
      <w:proofErr w:type="spellStart"/>
      <w:r w:rsidRPr="001A5C51">
        <w:rPr>
          <w:rFonts w:ascii="Calibri" w:hAnsi="Calibri" w:cs="Calibri"/>
          <w:sz w:val="24"/>
          <w:szCs w:val="24"/>
        </w:rPr>
        <w:t>staigām</w:t>
      </w:r>
      <w:proofErr w:type="spellEnd"/>
      <w:r w:rsidRPr="001A5C51">
        <w:rPr>
          <w:rFonts w:ascii="Calibri" w:hAnsi="Calibri" w:cs="Calibri"/>
          <w:sz w:val="24"/>
          <w:szCs w:val="24"/>
        </w:rPr>
        <w:t>.</w:t>
      </w:r>
    </w:p>
    <w:p w14:paraId="515E6DB9"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Tās vienas klēpi atstāja viņš dzimstot,</w:t>
      </w:r>
    </w:p>
    <w:p w14:paraId="2EA42860"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Tā otra sagaidīs to, sirdij rimstot.</w:t>
      </w:r>
    </w:p>
    <w:p w14:paraId="6AADC05E" w14:textId="77777777" w:rsidR="001A5C51" w:rsidRPr="001A5C51" w:rsidRDefault="001A5C51" w:rsidP="001A5C51">
      <w:pPr>
        <w:rPr>
          <w:rFonts w:ascii="Calibri" w:hAnsi="Calibri" w:cs="Calibri"/>
          <w:sz w:val="24"/>
          <w:szCs w:val="24"/>
        </w:rPr>
      </w:pPr>
    </w:p>
    <w:p w14:paraId="26B9B9A8" w14:textId="77777777" w:rsidR="001A5C51" w:rsidRPr="001A5C51" w:rsidRDefault="001A5C51" w:rsidP="001A5C51">
      <w:pPr>
        <w:rPr>
          <w:rFonts w:ascii="Calibri" w:hAnsi="Calibri" w:cs="Calibri"/>
          <w:sz w:val="24"/>
          <w:szCs w:val="24"/>
        </w:rPr>
      </w:pPr>
    </w:p>
    <w:p w14:paraId="3E141DE6"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Ir divas mūžības, ir divas daiļās māsas,</w:t>
      </w:r>
    </w:p>
    <w:p w14:paraId="24CBDF6A"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Starp viņām – dzīves nežēlīgās krāsas.</w:t>
      </w:r>
    </w:p>
    <w:p w14:paraId="3C46BDB3"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Tā viena auklēja, tā otra žēlos</w:t>
      </w:r>
    </w:p>
    <w:p w14:paraId="00E84DDA" w14:textId="180A986B" w:rsidR="001A5C51" w:rsidRDefault="001A5C51" w:rsidP="001A5C51">
      <w:pPr>
        <w:rPr>
          <w:rFonts w:ascii="Calibri" w:hAnsi="Calibri" w:cs="Calibri"/>
          <w:sz w:val="24"/>
          <w:szCs w:val="24"/>
        </w:rPr>
      </w:pPr>
      <w:r w:rsidRPr="001A5C51">
        <w:rPr>
          <w:rFonts w:ascii="Calibri" w:hAnsi="Calibri" w:cs="Calibri"/>
          <w:sz w:val="24"/>
          <w:szCs w:val="24"/>
        </w:rPr>
        <w:t>Un sirdij nemierīgai dos, ko vēlos.</w:t>
      </w:r>
    </w:p>
    <w:p w14:paraId="6985FA0A" w14:textId="77777777" w:rsidR="00174FCA" w:rsidRPr="001A5C51" w:rsidRDefault="00174FCA" w:rsidP="001A5C51">
      <w:pPr>
        <w:rPr>
          <w:rFonts w:ascii="Calibri" w:hAnsi="Calibri" w:cs="Calibri"/>
          <w:sz w:val="24"/>
          <w:szCs w:val="24"/>
        </w:rPr>
      </w:pPr>
    </w:p>
    <w:p w14:paraId="46AC23C1"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 xml:space="preserve">                                                                   +</w:t>
      </w:r>
    </w:p>
    <w:p w14:paraId="4FDAB334"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 xml:space="preserve">Ar svētajiem dod dusu </w:t>
      </w:r>
    </w:p>
    <w:p w14:paraId="1419B5FF"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 xml:space="preserve">Savu kalpu dvēselēm, Kristu, </w:t>
      </w:r>
    </w:p>
    <w:p w14:paraId="3967C4E3" w14:textId="77777777" w:rsidR="001A5C51" w:rsidRPr="001A5C51" w:rsidRDefault="001A5C51" w:rsidP="001A5C51">
      <w:pPr>
        <w:rPr>
          <w:rFonts w:ascii="Calibri" w:hAnsi="Calibri" w:cs="Calibri"/>
          <w:b/>
          <w:sz w:val="24"/>
          <w:szCs w:val="24"/>
        </w:rPr>
      </w:pPr>
      <w:r w:rsidRPr="001A5C51">
        <w:rPr>
          <w:rFonts w:ascii="Calibri" w:hAnsi="Calibri" w:cs="Calibri"/>
          <w:sz w:val="24"/>
          <w:szCs w:val="24"/>
        </w:rPr>
        <w:t>kur nav ne sāpju, ne sēru, ne vaidu,</w:t>
      </w:r>
    </w:p>
    <w:p w14:paraId="5CF91CB8" w14:textId="77777777" w:rsidR="001A5C51" w:rsidRPr="001A5C51" w:rsidRDefault="001A5C51" w:rsidP="001A5C51">
      <w:pPr>
        <w:rPr>
          <w:rFonts w:ascii="Calibri" w:hAnsi="Calibri" w:cs="Calibri"/>
          <w:sz w:val="24"/>
          <w:szCs w:val="24"/>
        </w:rPr>
      </w:pPr>
      <w:r w:rsidRPr="001A5C51">
        <w:rPr>
          <w:rFonts w:ascii="Calibri" w:hAnsi="Calibri" w:cs="Calibri"/>
          <w:sz w:val="24"/>
          <w:szCs w:val="24"/>
        </w:rPr>
        <w:t>bet ir nebeidzamā Dzīvība.</w:t>
      </w:r>
    </w:p>
    <w:p w14:paraId="5BCF9A08" w14:textId="77777777" w:rsidR="001A5C51" w:rsidRPr="001A5C51" w:rsidRDefault="001A5C51" w:rsidP="001A5C51">
      <w:pPr>
        <w:rPr>
          <w:rFonts w:ascii="Calibri" w:hAnsi="Calibri" w:cs="Calibri"/>
          <w:i/>
          <w:sz w:val="24"/>
          <w:szCs w:val="24"/>
        </w:rPr>
      </w:pPr>
    </w:p>
    <w:p w14:paraId="465500EB" w14:textId="77777777" w:rsidR="001A5C51" w:rsidRPr="001A5C51" w:rsidRDefault="001A5C51" w:rsidP="001A5C51">
      <w:pPr>
        <w:rPr>
          <w:rFonts w:ascii="Calibri" w:hAnsi="Calibri" w:cs="Calibri"/>
          <w:i/>
          <w:sz w:val="24"/>
          <w:szCs w:val="24"/>
        </w:rPr>
      </w:pPr>
      <w:r w:rsidRPr="001A5C51">
        <w:rPr>
          <w:rFonts w:ascii="Calibri" w:hAnsi="Calibri" w:cs="Calibri"/>
          <w:i/>
          <w:sz w:val="24"/>
          <w:szCs w:val="24"/>
        </w:rPr>
        <w:t xml:space="preserve">         ( Pareizticīgās Baznīcas Dievkalpojums par mirušajiem – </w:t>
      </w:r>
      <w:proofErr w:type="spellStart"/>
      <w:r w:rsidRPr="001A5C51">
        <w:rPr>
          <w:rFonts w:ascii="Calibri" w:hAnsi="Calibri" w:cs="Calibri"/>
          <w:i/>
          <w:sz w:val="24"/>
          <w:szCs w:val="24"/>
        </w:rPr>
        <w:t>kondaks</w:t>
      </w:r>
      <w:proofErr w:type="spellEnd"/>
      <w:r w:rsidRPr="001A5C51">
        <w:rPr>
          <w:rFonts w:ascii="Calibri" w:hAnsi="Calibri" w:cs="Calibri"/>
          <w:i/>
          <w:sz w:val="24"/>
          <w:szCs w:val="24"/>
        </w:rPr>
        <w:t>, 8.balss.</w:t>
      </w:r>
    </w:p>
    <w:p w14:paraId="4611134F" w14:textId="77777777" w:rsidR="001A5C51" w:rsidRPr="001A5C51" w:rsidRDefault="001A5C51" w:rsidP="001A5C51">
      <w:pPr>
        <w:rPr>
          <w:rFonts w:ascii="Calibri" w:hAnsi="Calibri" w:cs="Calibri"/>
          <w:sz w:val="24"/>
          <w:szCs w:val="24"/>
        </w:rPr>
      </w:pPr>
      <w:r w:rsidRPr="001A5C51">
        <w:rPr>
          <w:rFonts w:ascii="Calibri" w:hAnsi="Calibri" w:cs="Calibri"/>
          <w:i/>
          <w:sz w:val="24"/>
          <w:szCs w:val="24"/>
        </w:rPr>
        <w:t xml:space="preserve">           Tulkojums – A. S.)</w:t>
      </w:r>
    </w:p>
    <w:p w14:paraId="181E92AC" w14:textId="77777777" w:rsidR="001A5C51" w:rsidRPr="001A5C51" w:rsidRDefault="001A5C51" w:rsidP="001A5C51">
      <w:pPr>
        <w:rPr>
          <w:rFonts w:ascii="Calibri" w:hAnsi="Calibri" w:cs="Calibri"/>
          <w:b/>
          <w:sz w:val="24"/>
          <w:szCs w:val="24"/>
        </w:rPr>
      </w:pPr>
    </w:p>
    <w:p w14:paraId="070C2800" w14:textId="77777777" w:rsidR="001A5C51" w:rsidRDefault="001A5C51" w:rsidP="00392020">
      <w:pPr>
        <w:rPr>
          <w:rFonts w:ascii="Calibri" w:hAnsi="Calibri" w:cs="Calibri"/>
          <w:sz w:val="24"/>
          <w:szCs w:val="24"/>
        </w:rPr>
      </w:pPr>
    </w:p>
    <w:p w14:paraId="273FE8A2" w14:textId="2B813CE5" w:rsidR="00392020" w:rsidRDefault="00D535F7" w:rsidP="00392020">
      <w:r>
        <w:rPr>
          <w:rFonts w:ascii="Calibri" w:hAnsi="Calibri" w:cs="Calibri"/>
          <w:b/>
          <w:bCs/>
          <w:sz w:val="24"/>
          <w:szCs w:val="24"/>
        </w:rPr>
        <w:t xml:space="preserve">Maija Einfelde </w:t>
      </w:r>
      <w:r w:rsidR="00392020">
        <w:rPr>
          <w:rFonts w:ascii="Calibri" w:hAnsi="Calibri" w:cs="Calibri"/>
          <w:sz w:val="24"/>
          <w:szCs w:val="24"/>
        </w:rPr>
        <w:t>(19</w:t>
      </w:r>
      <w:r>
        <w:rPr>
          <w:rFonts w:ascii="Calibri" w:hAnsi="Calibri" w:cs="Calibri"/>
          <w:sz w:val="24"/>
          <w:szCs w:val="24"/>
        </w:rPr>
        <w:t>39</w:t>
      </w:r>
      <w:r w:rsidR="00392020">
        <w:rPr>
          <w:rFonts w:ascii="Calibri" w:hAnsi="Calibri" w:cs="Calibri"/>
          <w:sz w:val="24"/>
          <w:szCs w:val="24"/>
        </w:rPr>
        <w:t>)</w:t>
      </w:r>
    </w:p>
    <w:p w14:paraId="3CFFEF0C" w14:textId="22D5117A" w:rsidR="00392020" w:rsidRDefault="00D535F7" w:rsidP="00392020">
      <w:pPr>
        <w:rPr>
          <w:rFonts w:ascii="Calibri" w:hAnsi="Calibri" w:cs="Calibri"/>
          <w:sz w:val="24"/>
          <w:szCs w:val="24"/>
        </w:rPr>
      </w:pPr>
      <w:proofErr w:type="spellStart"/>
      <w:r>
        <w:rPr>
          <w:rFonts w:ascii="Calibri" w:hAnsi="Calibri" w:cs="Calibri"/>
          <w:sz w:val="24"/>
          <w:szCs w:val="24"/>
        </w:rPr>
        <w:t>Sanctus</w:t>
      </w:r>
      <w:proofErr w:type="spellEnd"/>
      <w:r w:rsidR="00392020" w:rsidRPr="00007F22">
        <w:rPr>
          <w:rFonts w:ascii="Calibri" w:hAnsi="Calibri" w:cs="Calibri"/>
          <w:sz w:val="24"/>
          <w:szCs w:val="24"/>
        </w:rPr>
        <w:t xml:space="preserve"> </w:t>
      </w:r>
      <w:r>
        <w:rPr>
          <w:rFonts w:ascii="Calibri" w:hAnsi="Calibri" w:cs="Calibri"/>
          <w:sz w:val="24"/>
          <w:szCs w:val="24"/>
        </w:rPr>
        <w:t xml:space="preserve"> (1999)</w:t>
      </w:r>
    </w:p>
    <w:p w14:paraId="140A899C" w14:textId="734DE91B" w:rsidR="00D535F7" w:rsidRDefault="00D535F7" w:rsidP="00392020">
      <w:pPr>
        <w:rPr>
          <w:rFonts w:ascii="Calibri" w:hAnsi="Calibri" w:cs="Calibri"/>
          <w:sz w:val="24"/>
          <w:szCs w:val="24"/>
        </w:rPr>
      </w:pPr>
    </w:p>
    <w:p w14:paraId="0EF49CEF" w14:textId="5CEEBBAA" w:rsidR="00D535F7" w:rsidRDefault="00D535F7" w:rsidP="00392020">
      <w:pPr>
        <w:rPr>
          <w:rFonts w:ascii="Calibri" w:hAnsi="Calibri" w:cs="Calibri"/>
          <w:sz w:val="24"/>
          <w:szCs w:val="24"/>
        </w:rPr>
      </w:pPr>
      <w:r w:rsidRPr="00D535F7">
        <w:rPr>
          <w:rFonts w:ascii="Calibri" w:hAnsi="Calibri" w:cs="Calibri"/>
          <w:b/>
          <w:bCs/>
          <w:sz w:val="24"/>
          <w:szCs w:val="24"/>
        </w:rPr>
        <w:t>Georgs Pelēcis</w:t>
      </w:r>
      <w:r>
        <w:rPr>
          <w:rFonts w:ascii="Calibri" w:hAnsi="Calibri" w:cs="Calibri"/>
          <w:sz w:val="24"/>
          <w:szCs w:val="24"/>
        </w:rPr>
        <w:t xml:space="preserve">  (1947)</w:t>
      </w:r>
    </w:p>
    <w:p w14:paraId="5D539B90" w14:textId="755FA51C" w:rsidR="00D535F7" w:rsidRDefault="00D535F7" w:rsidP="00392020">
      <w:pPr>
        <w:rPr>
          <w:rFonts w:ascii="Calibri" w:hAnsi="Calibri" w:cs="Calibri"/>
          <w:sz w:val="24"/>
          <w:szCs w:val="24"/>
        </w:rPr>
      </w:pPr>
      <w:r>
        <w:rPr>
          <w:rFonts w:ascii="Calibri" w:hAnsi="Calibri" w:cs="Calibri"/>
          <w:sz w:val="24"/>
          <w:szCs w:val="24"/>
        </w:rPr>
        <w:t xml:space="preserve">Te </w:t>
      </w:r>
      <w:proofErr w:type="spellStart"/>
      <w:r>
        <w:rPr>
          <w:rFonts w:ascii="Calibri" w:hAnsi="Calibri" w:cs="Calibri"/>
          <w:sz w:val="24"/>
          <w:szCs w:val="24"/>
        </w:rPr>
        <w:t>Deum</w:t>
      </w:r>
      <w:proofErr w:type="spellEnd"/>
      <w:r>
        <w:rPr>
          <w:rFonts w:ascii="Calibri" w:hAnsi="Calibri" w:cs="Calibri"/>
          <w:sz w:val="24"/>
          <w:szCs w:val="24"/>
        </w:rPr>
        <w:t xml:space="preserve"> (Pirmatskaņojums/ </w:t>
      </w:r>
      <w:proofErr w:type="spellStart"/>
      <w:r>
        <w:rPr>
          <w:rFonts w:ascii="Calibri" w:hAnsi="Calibri" w:cs="Calibri"/>
          <w:sz w:val="24"/>
          <w:szCs w:val="24"/>
        </w:rPr>
        <w:t>Premiere</w:t>
      </w:r>
      <w:proofErr w:type="spellEnd"/>
      <w:r>
        <w:rPr>
          <w:rFonts w:ascii="Calibri" w:hAnsi="Calibri" w:cs="Calibri"/>
          <w:sz w:val="24"/>
          <w:szCs w:val="24"/>
        </w:rPr>
        <w:t>)</w:t>
      </w:r>
    </w:p>
    <w:p w14:paraId="1057F14E" w14:textId="66A50D40" w:rsidR="00392020" w:rsidRDefault="00392020" w:rsidP="00392020">
      <w:pPr>
        <w:rPr>
          <w:rFonts w:ascii="Calibri" w:hAnsi="Calibri" w:cs="Calibri"/>
          <w:sz w:val="24"/>
          <w:szCs w:val="24"/>
        </w:rPr>
      </w:pPr>
    </w:p>
    <w:p w14:paraId="64FA3F11" w14:textId="77777777" w:rsidR="0093714C" w:rsidRDefault="0093714C" w:rsidP="00392020">
      <w:pPr>
        <w:rPr>
          <w:rFonts w:ascii="Calibri" w:hAnsi="Calibri" w:cs="Calibri"/>
          <w:sz w:val="24"/>
          <w:szCs w:val="24"/>
        </w:rPr>
      </w:pPr>
    </w:p>
    <w:p w14:paraId="6058368E" w14:textId="77777777" w:rsidR="00D535F7" w:rsidRDefault="00D535F7" w:rsidP="00D535F7"/>
    <w:p w14:paraId="42CCE2AD" w14:textId="4DA24D9C" w:rsidR="00F07039" w:rsidRDefault="00F07039" w:rsidP="00D535F7"/>
    <w:sectPr w:rsidR="00F07039" w:rsidSect="004A1941">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86222"/>
    <w:multiLevelType w:val="hybridMultilevel"/>
    <w:tmpl w:val="0C36F45C"/>
    <w:lvl w:ilvl="0" w:tplc="F58CC20E">
      <w:start w:val="1957"/>
      <w:numFmt w:val="decimal"/>
      <w:lvlText w:val="%1"/>
      <w:lvlJc w:val="left"/>
      <w:pPr>
        <w:tabs>
          <w:tab w:val="num" w:pos="795"/>
        </w:tabs>
        <w:ind w:left="795" w:hanging="43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9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39"/>
    <w:rsid w:val="00174FCA"/>
    <w:rsid w:val="001849A2"/>
    <w:rsid w:val="00185EAB"/>
    <w:rsid w:val="001A5C51"/>
    <w:rsid w:val="00392020"/>
    <w:rsid w:val="004A1941"/>
    <w:rsid w:val="007723E5"/>
    <w:rsid w:val="0093714C"/>
    <w:rsid w:val="00AF6D0F"/>
    <w:rsid w:val="00B957C2"/>
    <w:rsid w:val="00D017C3"/>
    <w:rsid w:val="00D535F7"/>
    <w:rsid w:val="00F07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7E74"/>
  <w15:chartTrackingRefBased/>
  <w15:docId w15:val="{F1A4965F-A766-4C0D-9877-096022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39"/>
    <w:pPr>
      <w:autoSpaceDE w:val="0"/>
      <w:autoSpaceDN w:val="0"/>
      <w:adjustRightInd w:val="0"/>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7039"/>
    <w:pPr>
      <w:spacing w:after="0" w:line="240" w:lineRule="auto"/>
    </w:pPr>
  </w:style>
  <w:style w:type="paragraph" w:styleId="NormalWeb">
    <w:name w:val="Normal (Web)"/>
    <w:aliases w:val="webb"/>
    <w:basedOn w:val="Normal"/>
    <w:uiPriority w:val="99"/>
    <w:unhideWhenUsed/>
    <w:qFormat/>
    <w:rsid w:val="00D017C3"/>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49601">
      <w:bodyDiv w:val="1"/>
      <w:marLeft w:val="0"/>
      <w:marRight w:val="0"/>
      <w:marTop w:val="0"/>
      <w:marBottom w:val="0"/>
      <w:divBdr>
        <w:top w:val="none" w:sz="0" w:space="0" w:color="auto"/>
        <w:left w:val="none" w:sz="0" w:space="0" w:color="auto"/>
        <w:bottom w:val="none" w:sz="0" w:space="0" w:color="auto"/>
        <w:right w:val="none" w:sz="0" w:space="0" w:color="auto"/>
      </w:divBdr>
    </w:div>
    <w:div w:id="375468635">
      <w:bodyDiv w:val="1"/>
      <w:marLeft w:val="0"/>
      <w:marRight w:val="0"/>
      <w:marTop w:val="0"/>
      <w:marBottom w:val="0"/>
      <w:divBdr>
        <w:top w:val="none" w:sz="0" w:space="0" w:color="auto"/>
        <w:left w:val="none" w:sz="0" w:space="0" w:color="auto"/>
        <w:bottom w:val="none" w:sz="0" w:space="0" w:color="auto"/>
        <w:right w:val="none" w:sz="0" w:space="0" w:color="auto"/>
      </w:divBdr>
    </w:div>
    <w:div w:id="1113398049">
      <w:bodyDiv w:val="1"/>
      <w:marLeft w:val="0"/>
      <w:marRight w:val="0"/>
      <w:marTop w:val="0"/>
      <w:marBottom w:val="0"/>
      <w:divBdr>
        <w:top w:val="none" w:sz="0" w:space="0" w:color="auto"/>
        <w:left w:val="none" w:sz="0" w:space="0" w:color="auto"/>
        <w:bottom w:val="none" w:sz="0" w:space="0" w:color="auto"/>
        <w:right w:val="none" w:sz="0" w:space="0" w:color="auto"/>
      </w:divBdr>
    </w:div>
    <w:div w:id="1389651015">
      <w:bodyDiv w:val="1"/>
      <w:marLeft w:val="0"/>
      <w:marRight w:val="0"/>
      <w:marTop w:val="0"/>
      <w:marBottom w:val="0"/>
      <w:divBdr>
        <w:top w:val="none" w:sz="0" w:space="0" w:color="auto"/>
        <w:left w:val="none" w:sz="0" w:space="0" w:color="auto"/>
        <w:bottom w:val="none" w:sz="0" w:space="0" w:color="auto"/>
        <w:right w:val="none" w:sz="0" w:space="0" w:color="auto"/>
      </w:divBdr>
    </w:div>
    <w:div w:id="20579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2007</Words>
  <Characters>1145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2020-09-23T07:33:00Z</dcterms:created>
  <dcterms:modified xsi:type="dcterms:W3CDTF">2020-10-05T10:55:00Z</dcterms:modified>
</cp:coreProperties>
</file>