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289B" w14:textId="77777777" w:rsidR="00F07039" w:rsidRDefault="00F07039" w:rsidP="00F07039">
      <w:pPr>
        <w:pStyle w:val="NoSpacing"/>
        <w:jc w:val="center"/>
        <w:rPr>
          <w:b/>
          <w:bCs/>
          <w:sz w:val="28"/>
          <w:szCs w:val="28"/>
        </w:rPr>
      </w:pPr>
      <w:r>
        <w:rPr>
          <w:b/>
          <w:bCs/>
          <w:sz w:val="28"/>
          <w:szCs w:val="28"/>
        </w:rPr>
        <w:t xml:space="preserve">Latviešu mūzikas festivāls “Latvijas rudens” 2020 </w:t>
      </w:r>
    </w:p>
    <w:p w14:paraId="1B217B85" w14:textId="11D9FB86" w:rsidR="00F07039" w:rsidRDefault="00F07039" w:rsidP="00F07039">
      <w:pPr>
        <w:pStyle w:val="NoSpacing"/>
        <w:jc w:val="center"/>
        <w:rPr>
          <w:b/>
          <w:bCs/>
          <w:sz w:val="28"/>
          <w:szCs w:val="28"/>
        </w:rPr>
      </w:pPr>
      <w:r>
        <w:rPr>
          <w:b/>
          <w:bCs/>
          <w:sz w:val="28"/>
          <w:szCs w:val="28"/>
        </w:rPr>
        <w:t>09.10. – 30.10.</w:t>
      </w:r>
    </w:p>
    <w:p w14:paraId="6E8C7042" w14:textId="77777777" w:rsidR="00F07039" w:rsidRDefault="00F07039" w:rsidP="00F07039">
      <w:pPr>
        <w:jc w:val="center"/>
        <w:rPr>
          <w:rFonts w:ascii="Calibri" w:hAnsi="Calibri" w:cs="Calibri"/>
          <w:b/>
          <w:sz w:val="26"/>
          <w:szCs w:val="26"/>
        </w:rPr>
      </w:pPr>
    </w:p>
    <w:p w14:paraId="1CBB971B" w14:textId="1A3AFFEA" w:rsidR="00F07039" w:rsidRPr="0028229B" w:rsidRDefault="00AF6D0F" w:rsidP="00F07039">
      <w:pPr>
        <w:jc w:val="center"/>
        <w:rPr>
          <w:rFonts w:ascii="Calibri" w:hAnsi="Calibri" w:cs="Calibri"/>
          <w:b/>
          <w:sz w:val="26"/>
          <w:szCs w:val="26"/>
        </w:rPr>
      </w:pPr>
      <w:r>
        <w:rPr>
          <w:rFonts w:ascii="Calibri" w:hAnsi="Calibri" w:cs="Calibri"/>
          <w:b/>
          <w:sz w:val="26"/>
          <w:szCs w:val="26"/>
        </w:rPr>
        <w:t>Dzīvības koks</w:t>
      </w:r>
    </w:p>
    <w:p w14:paraId="63A0957D" w14:textId="5569D679" w:rsidR="00F07039" w:rsidRDefault="00AF6D0F" w:rsidP="00F07039">
      <w:pPr>
        <w:jc w:val="center"/>
        <w:rPr>
          <w:rFonts w:ascii="Calibri" w:hAnsi="Calibri" w:cs="Calibri"/>
          <w:b/>
          <w:sz w:val="26"/>
          <w:szCs w:val="26"/>
        </w:rPr>
      </w:pPr>
      <w:r>
        <w:rPr>
          <w:rFonts w:ascii="Calibri" w:hAnsi="Calibri" w:cs="Calibri"/>
          <w:b/>
          <w:sz w:val="26"/>
          <w:szCs w:val="26"/>
        </w:rPr>
        <w:t>11</w:t>
      </w:r>
      <w:r w:rsidR="00F07039">
        <w:rPr>
          <w:rFonts w:ascii="Calibri" w:hAnsi="Calibri" w:cs="Calibri"/>
          <w:b/>
          <w:sz w:val="26"/>
          <w:szCs w:val="26"/>
        </w:rPr>
        <w:t>.10.2020.</w:t>
      </w:r>
    </w:p>
    <w:p w14:paraId="6E54FB4B" w14:textId="4D39591E" w:rsidR="00AF6D0F" w:rsidRDefault="00AF6D0F" w:rsidP="00AF6D0F">
      <w:pPr>
        <w:jc w:val="center"/>
        <w:rPr>
          <w:rFonts w:ascii="Calibri" w:hAnsi="Calibri" w:cs="Calibri"/>
          <w:bCs/>
          <w:sz w:val="26"/>
          <w:szCs w:val="26"/>
        </w:rPr>
      </w:pPr>
      <w:r>
        <w:rPr>
          <w:rFonts w:ascii="Calibri" w:hAnsi="Calibri" w:cs="Calibri"/>
          <w:bCs/>
          <w:sz w:val="26"/>
          <w:szCs w:val="26"/>
        </w:rPr>
        <w:t>Elīna Endzele (sitaminstrumenti), Marta Spārniņa (vijole), Aigars Reinis (ērģeles)</w:t>
      </w:r>
    </w:p>
    <w:p w14:paraId="2C1CAAE4" w14:textId="77777777" w:rsidR="00AF6D0F" w:rsidRPr="00682258" w:rsidRDefault="00AF6D0F" w:rsidP="00AF6D0F">
      <w:pPr>
        <w:jc w:val="center"/>
        <w:rPr>
          <w:rFonts w:ascii="Calibri" w:hAnsi="Calibri" w:cs="Calibri"/>
          <w:bCs/>
          <w:sz w:val="26"/>
          <w:szCs w:val="26"/>
        </w:rPr>
      </w:pPr>
    </w:p>
    <w:p w14:paraId="3D08F165" w14:textId="156C1532" w:rsidR="00F07039" w:rsidRDefault="00F07039" w:rsidP="00F07039">
      <w:pPr>
        <w:pStyle w:val="NoSpacing"/>
        <w:jc w:val="center"/>
        <w:rPr>
          <w:b/>
          <w:bCs/>
          <w:sz w:val="26"/>
          <w:szCs w:val="26"/>
        </w:rPr>
      </w:pPr>
      <w:r>
        <w:rPr>
          <w:b/>
          <w:bCs/>
          <w:sz w:val="26"/>
          <w:szCs w:val="26"/>
        </w:rPr>
        <w:t>KONCERTA PROGRAMMA:</w:t>
      </w:r>
    </w:p>
    <w:p w14:paraId="6E75DB54" w14:textId="77777777" w:rsidR="00F07039" w:rsidRDefault="00F07039" w:rsidP="00F07039">
      <w:pPr>
        <w:pStyle w:val="NoSpacing"/>
        <w:jc w:val="center"/>
        <w:rPr>
          <w:b/>
          <w:bCs/>
          <w:sz w:val="26"/>
          <w:szCs w:val="26"/>
        </w:rPr>
      </w:pPr>
    </w:p>
    <w:p w14:paraId="20D6B765" w14:textId="77777777" w:rsidR="00F07039" w:rsidRDefault="00F07039" w:rsidP="00F07039">
      <w:pPr>
        <w:pStyle w:val="NoSpacing"/>
        <w:rPr>
          <w:b/>
          <w:bCs/>
          <w:sz w:val="26"/>
          <w:szCs w:val="26"/>
        </w:rPr>
      </w:pPr>
    </w:p>
    <w:p w14:paraId="178AACA0" w14:textId="77777777" w:rsidR="00AF6D0F" w:rsidRPr="00F66C97" w:rsidRDefault="00AF6D0F" w:rsidP="00AF6D0F">
      <w:pPr>
        <w:pStyle w:val="NoSpacing"/>
        <w:rPr>
          <w:rFonts w:cstheme="minorHAnsi"/>
          <w:b/>
          <w:bCs/>
          <w:sz w:val="24"/>
          <w:szCs w:val="24"/>
        </w:rPr>
      </w:pPr>
      <w:r>
        <w:rPr>
          <w:rFonts w:cstheme="minorHAnsi"/>
          <w:b/>
          <w:bCs/>
          <w:sz w:val="24"/>
          <w:szCs w:val="24"/>
        </w:rPr>
        <w:t>Jēkabs Nīmanis</w:t>
      </w:r>
      <w:r w:rsidRPr="00F66C97">
        <w:rPr>
          <w:rFonts w:cstheme="minorHAnsi"/>
          <w:b/>
          <w:bCs/>
          <w:sz w:val="24"/>
          <w:szCs w:val="24"/>
        </w:rPr>
        <w:t xml:space="preserve"> </w:t>
      </w:r>
      <w:r w:rsidRPr="00F66C97">
        <w:rPr>
          <w:rFonts w:cstheme="minorHAnsi"/>
          <w:sz w:val="24"/>
          <w:szCs w:val="24"/>
        </w:rPr>
        <w:t>(19</w:t>
      </w:r>
      <w:r>
        <w:rPr>
          <w:rFonts w:cstheme="minorHAnsi"/>
          <w:sz w:val="24"/>
          <w:szCs w:val="24"/>
        </w:rPr>
        <w:t>80</w:t>
      </w:r>
      <w:r w:rsidRPr="00F66C97">
        <w:rPr>
          <w:rFonts w:cstheme="minorHAnsi"/>
          <w:sz w:val="24"/>
          <w:szCs w:val="24"/>
        </w:rPr>
        <w:t>)</w:t>
      </w:r>
    </w:p>
    <w:p w14:paraId="3E0D45B3" w14:textId="4D0F565D" w:rsidR="00AF6D0F" w:rsidRDefault="00AF6D0F" w:rsidP="00AF6D0F">
      <w:pPr>
        <w:pStyle w:val="NoSpacing"/>
        <w:rPr>
          <w:rFonts w:eastAsia="Times New Roman" w:cstheme="minorHAnsi"/>
          <w:bCs/>
          <w:sz w:val="24"/>
          <w:szCs w:val="24"/>
          <w:lang w:val="en-GB" w:eastAsia="en-GB"/>
        </w:rPr>
      </w:pPr>
      <w:r>
        <w:rPr>
          <w:rFonts w:eastAsia="Times New Roman" w:cstheme="minorHAnsi"/>
          <w:bCs/>
          <w:sz w:val="24"/>
          <w:szCs w:val="24"/>
          <w:lang w:val="en-GB" w:eastAsia="en-GB"/>
        </w:rPr>
        <w:t>Selonia (2016)</w:t>
      </w:r>
    </w:p>
    <w:p w14:paraId="60711CFA" w14:textId="402B8259" w:rsidR="00AF6D0F" w:rsidRDefault="00AF6D0F" w:rsidP="00AF6D0F">
      <w:pPr>
        <w:pStyle w:val="NoSpacing"/>
        <w:rPr>
          <w:rFonts w:eastAsia="Times New Roman" w:cstheme="minorHAnsi"/>
          <w:bCs/>
          <w:sz w:val="24"/>
          <w:szCs w:val="24"/>
          <w:lang w:val="en-GB" w:eastAsia="en-GB"/>
        </w:rPr>
      </w:pPr>
    </w:p>
    <w:p w14:paraId="2157547D" w14:textId="77777777" w:rsidR="004C5E6E" w:rsidRPr="004C5E6E" w:rsidRDefault="004C5E6E" w:rsidP="004C5E6E">
      <w:pPr>
        <w:pStyle w:val="NoSpacing"/>
        <w:ind w:left="426"/>
        <w:jc w:val="both"/>
        <w:rPr>
          <w:i/>
          <w:iCs/>
        </w:rPr>
      </w:pPr>
      <w:r w:rsidRPr="004C5E6E">
        <w:rPr>
          <w:i/>
          <w:iCs/>
        </w:rPr>
        <w:t>Šis skaņdarbs ir rakstīts dokumentālajai filmai par Daini Īvānu. 2017. gadā es to pārveidoju pēc Aivara Kalēja ieceres par prelūdiju ērģelēm solo (pirmatskaņots Parīzē, Parīzes Dievmātes katedrālē). Selonija ir senais Sēlijas nosaukums, tur sākās cīņa pret HES celtniecību Sēlijā un no tās arī Dainis Īvāns savā ziņā sāka savas brīvības cīnītāja gaitas. Tas ir par Atmodas laika aizsākumu 1988. gadā.</w:t>
      </w:r>
    </w:p>
    <w:p w14:paraId="60345843" w14:textId="26E99CBE" w:rsidR="004C5E6E" w:rsidRDefault="004C5E6E" w:rsidP="00AF6D0F">
      <w:pPr>
        <w:pStyle w:val="NoSpacing"/>
      </w:pPr>
      <w:r>
        <w:t xml:space="preserve">                                                                                                                                                       Jēkabs Nīmanis </w:t>
      </w:r>
    </w:p>
    <w:p w14:paraId="6663CC2D" w14:textId="77777777" w:rsidR="004C5E6E" w:rsidRDefault="004C5E6E" w:rsidP="00AF6D0F">
      <w:pPr>
        <w:pStyle w:val="NoSpacing"/>
        <w:rPr>
          <w:rFonts w:eastAsia="Times New Roman" w:cstheme="minorHAnsi"/>
          <w:bCs/>
          <w:sz w:val="24"/>
          <w:szCs w:val="24"/>
          <w:lang w:val="en-GB" w:eastAsia="en-GB"/>
        </w:rPr>
      </w:pPr>
    </w:p>
    <w:p w14:paraId="0D86D634" w14:textId="77777777" w:rsidR="00AF6D0F" w:rsidRDefault="00AF6D0F" w:rsidP="00AF6D0F">
      <w:pPr>
        <w:rPr>
          <w:rFonts w:ascii="Calibri" w:hAnsi="Calibri" w:cs="Calibri"/>
          <w:sz w:val="24"/>
          <w:szCs w:val="24"/>
        </w:rPr>
      </w:pPr>
      <w:r w:rsidRPr="00AF6D0F">
        <w:rPr>
          <w:rFonts w:ascii="Calibri" w:hAnsi="Calibri" w:cs="Calibri"/>
          <w:b/>
          <w:bCs/>
          <w:sz w:val="24"/>
          <w:szCs w:val="24"/>
        </w:rPr>
        <w:t>Georgs Pelēcis</w:t>
      </w:r>
      <w:r>
        <w:rPr>
          <w:rFonts w:ascii="Calibri" w:hAnsi="Calibri" w:cs="Calibri"/>
          <w:sz w:val="24"/>
          <w:szCs w:val="24"/>
        </w:rPr>
        <w:t xml:space="preserve"> (1947)</w:t>
      </w:r>
    </w:p>
    <w:p w14:paraId="0FC34F3F" w14:textId="254CBB34" w:rsidR="00AF6D0F" w:rsidRDefault="00AF6D0F" w:rsidP="00AF6D0F">
      <w:pPr>
        <w:rPr>
          <w:rFonts w:ascii="Calibri" w:hAnsi="Calibri" w:cs="Calibri"/>
          <w:sz w:val="24"/>
          <w:szCs w:val="24"/>
        </w:rPr>
      </w:pPr>
      <w:r w:rsidRPr="00AF6D0F">
        <w:rPr>
          <w:rFonts w:ascii="Calibri" w:hAnsi="Calibri" w:cs="Calibri"/>
          <w:sz w:val="24"/>
          <w:szCs w:val="24"/>
        </w:rPr>
        <w:t>Ceriņu dārzā</w:t>
      </w:r>
      <w:r>
        <w:rPr>
          <w:rFonts w:ascii="Calibri" w:hAnsi="Calibri" w:cs="Calibri"/>
          <w:sz w:val="24"/>
          <w:szCs w:val="24"/>
        </w:rPr>
        <w:t>/</w:t>
      </w:r>
      <w:r w:rsidR="001849A2">
        <w:rPr>
          <w:rFonts w:ascii="Calibri" w:hAnsi="Calibri" w:cs="Calibri"/>
          <w:sz w:val="24"/>
          <w:szCs w:val="24"/>
        </w:rPr>
        <w:t>In</w:t>
      </w:r>
      <w:r>
        <w:rPr>
          <w:rFonts w:ascii="Calibri" w:hAnsi="Calibri" w:cs="Calibri"/>
          <w:sz w:val="24"/>
          <w:szCs w:val="24"/>
        </w:rPr>
        <w:t xml:space="preserve"> Lilac garden</w:t>
      </w:r>
      <w:r w:rsidR="001849A2">
        <w:rPr>
          <w:rFonts w:ascii="Calibri" w:hAnsi="Calibri" w:cs="Calibri"/>
          <w:sz w:val="24"/>
          <w:szCs w:val="24"/>
        </w:rPr>
        <w:t xml:space="preserve"> (2015)</w:t>
      </w:r>
    </w:p>
    <w:p w14:paraId="44540535" w14:textId="77777777" w:rsidR="00AF6D0F" w:rsidRDefault="00AF6D0F" w:rsidP="00AF6D0F">
      <w:pPr>
        <w:rPr>
          <w:rFonts w:ascii="Calibri" w:hAnsi="Calibri" w:cs="Calibri"/>
          <w:sz w:val="24"/>
          <w:szCs w:val="24"/>
        </w:rPr>
      </w:pPr>
    </w:p>
    <w:p w14:paraId="087651E1" w14:textId="567281DE" w:rsidR="00AF6D0F" w:rsidRPr="001849A2" w:rsidRDefault="00AF6D0F" w:rsidP="004C5E6E">
      <w:pPr>
        <w:ind w:left="426"/>
        <w:rPr>
          <w:rFonts w:ascii="Calibri" w:hAnsi="Calibri" w:cs="Calibri"/>
          <w:i/>
          <w:iCs/>
          <w:sz w:val="24"/>
          <w:szCs w:val="24"/>
        </w:rPr>
      </w:pPr>
      <w:r w:rsidRPr="001849A2">
        <w:rPr>
          <w:rFonts w:ascii="Calibri" w:hAnsi="Calibri" w:cs="Calibri"/>
          <w:i/>
          <w:iCs/>
          <w:sz w:val="24"/>
          <w:szCs w:val="24"/>
        </w:rPr>
        <w:t xml:space="preserve">Skaņdarbs tapis kā turpinājums Gidona Krēmera atskaņotajam opusam „Plaukstošais jasmīns” un ierindojas ziediem veltītajā skaņdarbu virknē, kur arī „Pieneņu lauks”  un „Kreimeņu vīraks”. </w:t>
      </w:r>
    </w:p>
    <w:p w14:paraId="3430F8F8" w14:textId="77777777" w:rsidR="00AF6D0F" w:rsidRPr="001849A2" w:rsidRDefault="00AF6D0F" w:rsidP="00AF6D0F">
      <w:pPr>
        <w:rPr>
          <w:rFonts w:ascii="Calibri" w:hAnsi="Calibri" w:cs="Calibri"/>
          <w:i/>
          <w:iCs/>
          <w:sz w:val="24"/>
          <w:szCs w:val="24"/>
        </w:rPr>
      </w:pPr>
    </w:p>
    <w:p w14:paraId="3483BA28" w14:textId="77777777" w:rsidR="00AF6D0F" w:rsidRDefault="00AF6D0F" w:rsidP="00AF6D0F">
      <w:r w:rsidRPr="00AF6D0F">
        <w:rPr>
          <w:rFonts w:ascii="Calibri" w:hAnsi="Calibri" w:cs="Calibri"/>
          <w:b/>
          <w:bCs/>
          <w:sz w:val="24"/>
          <w:szCs w:val="24"/>
        </w:rPr>
        <w:t>Indra Riše</w:t>
      </w:r>
      <w:r>
        <w:rPr>
          <w:rFonts w:ascii="Calibri" w:hAnsi="Calibri" w:cs="Calibri"/>
          <w:sz w:val="24"/>
          <w:szCs w:val="24"/>
        </w:rPr>
        <w:t xml:space="preserve"> (1961)</w:t>
      </w:r>
    </w:p>
    <w:p w14:paraId="3C89649A" w14:textId="6FE5A6F0" w:rsidR="00AF6D0F" w:rsidRDefault="00AF6D0F" w:rsidP="00AF6D0F">
      <w:pPr>
        <w:rPr>
          <w:rFonts w:ascii="Calibri" w:hAnsi="Calibri" w:cs="Calibri"/>
          <w:sz w:val="24"/>
          <w:szCs w:val="24"/>
        </w:rPr>
      </w:pPr>
      <w:r>
        <w:rPr>
          <w:rFonts w:ascii="Calibri" w:hAnsi="Calibri" w:cs="Calibri"/>
          <w:sz w:val="24"/>
          <w:szCs w:val="24"/>
        </w:rPr>
        <w:t xml:space="preserve">Arbor Vitae/ Dzīvības koks (2003) </w:t>
      </w:r>
    </w:p>
    <w:p w14:paraId="584249CF" w14:textId="02167786" w:rsidR="004C5E6E" w:rsidRDefault="004C5E6E" w:rsidP="00AF6D0F">
      <w:pPr>
        <w:rPr>
          <w:rFonts w:ascii="Calibri" w:hAnsi="Calibri" w:cs="Calibri"/>
          <w:sz w:val="24"/>
          <w:szCs w:val="24"/>
        </w:rPr>
      </w:pPr>
    </w:p>
    <w:p w14:paraId="32F403AE" w14:textId="4B702D7B" w:rsidR="004C5E6E" w:rsidRDefault="004C5E6E" w:rsidP="004C5E6E">
      <w:pPr>
        <w:ind w:left="709"/>
        <w:rPr>
          <w:rFonts w:ascii="Calibri" w:hAnsi="Calibri" w:cs="Calibri"/>
          <w:sz w:val="24"/>
          <w:szCs w:val="24"/>
        </w:rPr>
      </w:pPr>
      <w:r>
        <w:rPr>
          <w:rFonts w:ascii="Calibri" w:hAnsi="Calibri" w:cs="Calibri"/>
          <w:sz w:val="24"/>
          <w:szCs w:val="24"/>
        </w:rPr>
        <w:t xml:space="preserve">                      Dzīvības koks</w:t>
      </w:r>
    </w:p>
    <w:p w14:paraId="274A8014" w14:textId="4A3DD867"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Liels un milzīgs, un vecs kā pasaule</w:t>
      </w:r>
    </w:p>
    <w:p w14:paraId="41A3C90D" w14:textId="496FC8F3"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Joprojām uztur mums visapkārt dzīvību</w:t>
      </w:r>
    </w:p>
    <w:p w14:paraId="607CF196" w14:textId="60F44310"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Var šķist, ka tas ir sīksts un stiprs,</w:t>
      </w:r>
    </w:p>
    <w:p w14:paraId="15BDAACF" w14:textId="63525604"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Ka var dzīvot mūžīgi.</w:t>
      </w:r>
    </w:p>
    <w:p w14:paraId="68BAB4A9" w14:textId="17126909"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Bet diemžēl tas tā nav.</w:t>
      </w:r>
    </w:p>
    <w:p w14:paraId="385438DD" w14:textId="51D9C532"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Tas ir trausls un pavisam neaizsargāts.</w:t>
      </w:r>
    </w:p>
    <w:p w14:paraId="1E15ED5E" w14:textId="77777777"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 xml:space="preserve">Un tikai no mums pašiem ir atkarīgs, </w:t>
      </w:r>
    </w:p>
    <w:p w14:paraId="2A6EFFDC" w14:textId="3D208E76"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vai spēsim šo koku nosargāt, uzturēt,</w:t>
      </w:r>
    </w:p>
    <w:p w14:paraId="25060755" w14:textId="5173FF28"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un vai tie, kas nāks pēc mums, saņems</w:t>
      </w:r>
    </w:p>
    <w:p w14:paraId="6A108ABA" w14:textId="75B0226D"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 xml:space="preserve">tādu pašu spēku, enerģiju un skaistumu, </w:t>
      </w:r>
    </w:p>
    <w:p w14:paraId="0125A730" w14:textId="01AD05B5"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kā mēs šodien.</w:t>
      </w:r>
    </w:p>
    <w:p w14:paraId="65C090E5" w14:textId="7574080B" w:rsidR="004C5E6E" w:rsidRDefault="004C5E6E" w:rsidP="004C5E6E">
      <w:pPr>
        <w:ind w:left="709"/>
        <w:rPr>
          <w:rFonts w:ascii="Calibri" w:hAnsi="Calibri" w:cs="Calibri"/>
          <w:sz w:val="24"/>
          <w:szCs w:val="24"/>
        </w:rPr>
      </w:pPr>
      <w:r>
        <w:rPr>
          <w:rFonts w:ascii="Calibri" w:hAnsi="Calibri" w:cs="Calibri"/>
          <w:sz w:val="24"/>
          <w:szCs w:val="24"/>
        </w:rPr>
        <w:t xml:space="preserve">                                                   Indra Riše</w:t>
      </w:r>
    </w:p>
    <w:p w14:paraId="60D3456E" w14:textId="77777777" w:rsidR="004C5E6E" w:rsidRDefault="004C5E6E" w:rsidP="00AF6D0F">
      <w:pPr>
        <w:rPr>
          <w:rFonts w:ascii="Calibri" w:hAnsi="Calibri" w:cs="Calibri"/>
          <w:sz w:val="24"/>
          <w:szCs w:val="24"/>
        </w:rPr>
      </w:pPr>
    </w:p>
    <w:p w14:paraId="205C9CFA" w14:textId="1BFEF17F" w:rsidR="00AF6D0F" w:rsidRDefault="00AF6D0F" w:rsidP="00AF6D0F">
      <w:pPr>
        <w:rPr>
          <w:rFonts w:ascii="Calibri" w:hAnsi="Calibri" w:cs="Calibri"/>
          <w:sz w:val="24"/>
          <w:szCs w:val="24"/>
        </w:rPr>
      </w:pPr>
    </w:p>
    <w:p w14:paraId="0B36489A" w14:textId="77777777" w:rsidR="00AF6D0F" w:rsidRDefault="00AF6D0F" w:rsidP="00AF6D0F">
      <w:r w:rsidRPr="00AF6D0F">
        <w:rPr>
          <w:rFonts w:ascii="Calibri" w:hAnsi="Calibri" w:cs="Calibri"/>
          <w:b/>
          <w:bCs/>
          <w:sz w:val="24"/>
          <w:szCs w:val="24"/>
        </w:rPr>
        <w:t>Rihards Dubra</w:t>
      </w:r>
      <w:r>
        <w:rPr>
          <w:rFonts w:ascii="Calibri" w:hAnsi="Calibri" w:cs="Calibri"/>
          <w:sz w:val="24"/>
          <w:szCs w:val="24"/>
        </w:rPr>
        <w:t xml:space="preserve"> (1964)</w:t>
      </w:r>
    </w:p>
    <w:p w14:paraId="3C8BECB9" w14:textId="28CA3215" w:rsidR="00AF6D0F" w:rsidRDefault="00AF6D0F" w:rsidP="00AF6D0F">
      <w:pPr>
        <w:rPr>
          <w:rFonts w:ascii="Calibri" w:hAnsi="Calibri" w:cs="Calibri"/>
          <w:sz w:val="24"/>
          <w:szCs w:val="24"/>
        </w:rPr>
      </w:pPr>
      <w:r>
        <w:rPr>
          <w:rFonts w:ascii="Calibri" w:hAnsi="Calibri" w:cs="Calibri"/>
          <w:sz w:val="24"/>
          <w:szCs w:val="24"/>
        </w:rPr>
        <w:t>Ekspresija/ Expression (1999)</w:t>
      </w:r>
    </w:p>
    <w:p w14:paraId="6FF02246" w14:textId="64FBC23A" w:rsidR="00AF6D0F" w:rsidRDefault="00AF6D0F" w:rsidP="00AF6D0F"/>
    <w:p w14:paraId="0AF3E9DB" w14:textId="77777777" w:rsidR="00AF6D0F" w:rsidRDefault="00AF6D0F" w:rsidP="00AF6D0F">
      <w:r w:rsidRPr="00AF6D0F">
        <w:rPr>
          <w:rFonts w:ascii="Calibri" w:hAnsi="Calibri" w:cs="Calibri"/>
          <w:b/>
          <w:bCs/>
          <w:sz w:val="24"/>
          <w:szCs w:val="24"/>
        </w:rPr>
        <w:t>Rihards Zaļupe</w:t>
      </w:r>
      <w:r>
        <w:rPr>
          <w:rFonts w:ascii="Calibri" w:hAnsi="Calibri" w:cs="Calibri"/>
          <w:sz w:val="24"/>
          <w:szCs w:val="24"/>
        </w:rPr>
        <w:t xml:space="preserve"> (1983)</w:t>
      </w:r>
    </w:p>
    <w:p w14:paraId="4A5F1B59" w14:textId="7B2B42AB" w:rsidR="00AF6D0F" w:rsidRDefault="00AF6D0F" w:rsidP="00AF6D0F">
      <w:pPr>
        <w:rPr>
          <w:rFonts w:asciiTheme="minorHAnsi" w:hAnsiTheme="minorHAnsi" w:cstheme="minorHAnsi"/>
          <w:sz w:val="24"/>
          <w:szCs w:val="24"/>
          <w:shd w:val="clear" w:color="auto" w:fill="FFFFFF"/>
        </w:rPr>
      </w:pPr>
      <w:r w:rsidRPr="00AF6D0F">
        <w:rPr>
          <w:rFonts w:asciiTheme="minorHAnsi" w:hAnsiTheme="minorHAnsi" w:cstheme="minorHAnsi"/>
          <w:sz w:val="24"/>
          <w:szCs w:val="24"/>
        </w:rPr>
        <w:t xml:space="preserve">Lapsu lāpuguns zem kailā enoki koka/ </w:t>
      </w:r>
      <w:r w:rsidRPr="00AF6D0F">
        <w:rPr>
          <w:rFonts w:asciiTheme="minorHAnsi" w:hAnsiTheme="minorHAnsi" w:cstheme="minorHAnsi"/>
          <w:sz w:val="24"/>
          <w:szCs w:val="24"/>
          <w:shd w:val="clear" w:color="auto" w:fill="FFFFFF"/>
        </w:rPr>
        <w:t>Foxfire Under Bare Enoki Tree (2015)</w:t>
      </w:r>
    </w:p>
    <w:p w14:paraId="45A99C59" w14:textId="77777777" w:rsidR="00370793" w:rsidRDefault="00370793" w:rsidP="00AF6D0F">
      <w:pPr>
        <w:rPr>
          <w:rFonts w:asciiTheme="minorHAnsi" w:hAnsiTheme="minorHAnsi" w:cstheme="minorHAnsi"/>
          <w:sz w:val="24"/>
          <w:szCs w:val="24"/>
          <w:shd w:val="clear" w:color="auto" w:fill="FFFFFF"/>
        </w:rPr>
      </w:pPr>
    </w:p>
    <w:p w14:paraId="196C522B" w14:textId="77777777" w:rsidR="00370793" w:rsidRDefault="00370793" w:rsidP="00370793">
      <w:pPr>
        <w:ind w:left="567"/>
        <w:jc w:val="both"/>
        <w:rPr>
          <w:rFonts w:asciiTheme="majorHAnsi" w:hAnsiTheme="majorHAnsi"/>
          <w:sz w:val="22"/>
        </w:rPr>
      </w:pPr>
      <w:r w:rsidRPr="00370793">
        <w:rPr>
          <w:rFonts w:asciiTheme="minorHAnsi" w:hAnsiTheme="minorHAnsi" w:cstheme="minorHAnsi"/>
          <w:i/>
          <w:iCs/>
          <w:sz w:val="24"/>
          <w:szCs w:val="32"/>
        </w:rPr>
        <w:t>Iedvesmu šim skaņdarbam devis japāņu Edo laika zīmējums Oji Shozoku enoki Omisoka no kitsunebi (Lapsu  pulcēšanās gadumijas naktī zem enoki koka netālu no Oji), ko radījis izcilais japāņu mākslinieks Hiroshige.  Šī zīmējuma pamatā ir sena japāņu leģenda, kas vēstī, ka aukstā un zvaigžņotā gadumijas naktī lapsas ar maģiskām spējām pulcējas zem vientuļā, kailā enoki koka. Tās ir sapulcējušās, lai pielūgtu rīsu dievību Inari, kur tas dod norādījumus visam nākamajam gadam. No lapsu elpas veidojas liesmas, it kā  lāpas. Arvien vairāk lapsas parādās pie tumšā apvāršņa,  tā veidojas  lāpu gājiens.</w:t>
      </w:r>
      <w:r>
        <w:rPr>
          <w:rFonts w:asciiTheme="minorHAnsi" w:hAnsiTheme="minorHAnsi" w:cstheme="minorHAnsi"/>
          <w:i/>
          <w:iCs/>
          <w:sz w:val="24"/>
          <w:szCs w:val="32"/>
        </w:rPr>
        <w:t xml:space="preserve">                                                         </w:t>
      </w:r>
      <w:r w:rsidRPr="00A97404">
        <w:rPr>
          <w:rFonts w:asciiTheme="majorHAnsi" w:hAnsiTheme="majorHAnsi"/>
          <w:sz w:val="22"/>
        </w:rPr>
        <w:t xml:space="preserve"> </w:t>
      </w:r>
      <w:r>
        <w:rPr>
          <w:rFonts w:asciiTheme="majorHAnsi" w:hAnsiTheme="majorHAnsi"/>
          <w:sz w:val="22"/>
        </w:rPr>
        <w:t xml:space="preserve">       </w:t>
      </w:r>
    </w:p>
    <w:p w14:paraId="1E1733CF" w14:textId="035D7065" w:rsidR="00370793" w:rsidRPr="00A97404" w:rsidRDefault="00370793" w:rsidP="00370793">
      <w:pPr>
        <w:ind w:left="567"/>
        <w:jc w:val="both"/>
        <w:rPr>
          <w:rFonts w:asciiTheme="majorHAnsi" w:hAnsiTheme="majorHAnsi"/>
          <w:i/>
          <w:sz w:val="22"/>
        </w:rPr>
      </w:pPr>
      <w:r>
        <w:rPr>
          <w:rFonts w:asciiTheme="majorHAnsi" w:hAnsiTheme="majorHAnsi"/>
          <w:sz w:val="22"/>
        </w:rPr>
        <w:t xml:space="preserve">                                                                                                                                                       </w:t>
      </w:r>
      <w:r w:rsidRPr="00370793">
        <w:rPr>
          <w:rFonts w:asciiTheme="majorHAnsi" w:hAnsiTheme="majorHAnsi"/>
          <w:sz w:val="24"/>
          <w:szCs w:val="24"/>
        </w:rPr>
        <w:t>R.Zaļupe</w:t>
      </w:r>
    </w:p>
    <w:p w14:paraId="77128F7A" w14:textId="77777777" w:rsidR="00370793" w:rsidRDefault="00370793" w:rsidP="00AF6D0F">
      <w:pPr>
        <w:rPr>
          <w:rFonts w:asciiTheme="minorHAnsi" w:hAnsiTheme="minorHAnsi" w:cstheme="minorHAnsi"/>
          <w:sz w:val="24"/>
          <w:szCs w:val="24"/>
          <w:shd w:val="clear" w:color="auto" w:fill="FFFFFF"/>
        </w:rPr>
      </w:pPr>
    </w:p>
    <w:p w14:paraId="730994ED" w14:textId="51A34A66" w:rsidR="00AF6D0F" w:rsidRDefault="00AF6D0F" w:rsidP="00AF6D0F">
      <w:pPr>
        <w:rPr>
          <w:rFonts w:asciiTheme="minorHAnsi" w:hAnsiTheme="minorHAnsi" w:cstheme="minorHAnsi"/>
          <w:sz w:val="24"/>
          <w:szCs w:val="24"/>
          <w:shd w:val="clear" w:color="auto" w:fill="FFFFFF"/>
        </w:rPr>
      </w:pPr>
    </w:p>
    <w:p w14:paraId="06BF69C1" w14:textId="45B75F4E" w:rsidR="00AF6D0F" w:rsidRPr="00AF6D0F" w:rsidRDefault="00AF6D0F" w:rsidP="00AF6D0F">
      <w:r w:rsidRPr="00AF6D0F">
        <w:rPr>
          <w:rFonts w:ascii="Calibri" w:hAnsi="Calibri" w:cs="Calibri"/>
          <w:b/>
          <w:bCs/>
          <w:sz w:val="24"/>
          <w:szCs w:val="24"/>
        </w:rPr>
        <w:t>Ligita Sneibe</w:t>
      </w:r>
      <w:r>
        <w:rPr>
          <w:rFonts w:ascii="Calibri" w:hAnsi="Calibri" w:cs="Calibri"/>
          <w:sz w:val="24"/>
          <w:szCs w:val="24"/>
        </w:rPr>
        <w:t xml:space="preserve"> (1962)</w:t>
      </w:r>
    </w:p>
    <w:p w14:paraId="7848B287" w14:textId="504D062A" w:rsidR="00AF6D0F" w:rsidRDefault="00AF6D0F" w:rsidP="00AF6D0F">
      <w:pPr>
        <w:rPr>
          <w:rFonts w:ascii="Calibri" w:hAnsi="Calibri" w:cs="Calibri"/>
          <w:sz w:val="24"/>
          <w:szCs w:val="24"/>
        </w:rPr>
      </w:pPr>
      <w:r w:rsidRPr="00AF6D0F">
        <w:rPr>
          <w:rFonts w:ascii="Calibri" w:hAnsi="Calibri" w:cs="Calibri"/>
          <w:sz w:val="24"/>
          <w:szCs w:val="24"/>
        </w:rPr>
        <w:t>Saucēja balss/ The Voice of the Caller</w:t>
      </w:r>
      <w:r w:rsidR="007E4B4C">
        <w:rPr>
          <w:rFonts w:ascii="Calibri" w:hAnsi="Calibri" w:cs="Calibri"/>
          <w:sz w:val="24"/>
          <w:szCs w:val="24"/>
        </w:rPr>
        <w:t xml:space="preserve"> (1986)</w:t>
      </w:r>
    </w:p>
    <w:p w14:paraId="35F25D83" w14:textId="2DFA45C7" w:rsidR="007E4B4C" w:rsidRDefault="007E4B4C" w:rsidP="00AF6D0F">
      <w:pPr>
        <w:rPr>
          <w:rFonts w:ascii="Calibri" w:hAnsi="Calibri" w:cs="Calibri"/>
          <w:sz w:val="24"/>
          <w:szCs w:val="24"/>
        </w:rPr>
      </w:pPr>
    </w:p>
    <w:p w14:paraId="28DEEF46" w14:textId="77777777" w:rsidR="007E4B4C" w:rsidRPr="007E4B4C" w:rsidRDefault="007E4B4C" w:rsidP="007E4B4C">
      <w:pPr>
        <w:ind w:left="426" w:right="26"/>
        <w:jc w:val="both"/>
        <w:rPr>
          <w:rFonts w:asciiTheme="minorHAnsi" w:hAnsiTheme="minorHAnsi" w:cstheme="minorHAnsi"/>
          <w:i/>
          <w:iCs/>
          <w:sz w:val="22"/>
          <w:szCs w:val="22"/>
        </w:rPr>
      </w:pPr>
      <w:r w:rsidRPr="007E4B4C">
        <w:rPr>
          <w:rFonts w:asciiTheme="minorHAnsi" w:hAnsiTheme="minorHAnsi" w:cstheme="minorHAnsi"/>
          <w:i/>
          <w:iCs/>
          <w:sz w:val="22"/>
          <w:szCs w:val="22"/>
        </w:rPr>
        <w:t>Un atkal kāds virzības posms apritējis. Tā slieksme tālāktiecoša. Domātais, pārdzīvotais, atklātībā sniegts, ne vienmēr gūst atbalsi. Varbūt vēl spēka nepietiek vai pārliecības?</w:t>
      </w:r>
    </w:p>
    <w:p w14:paraId="67407303" w14:textId="61C8DC76" w:rsidR="007E4B4C" w:rsidRPr="007E4B4C" w:rsidRDefault="007E4B4C" w:rsidP="007E4B4C">
      <w:pPr>
        <w:tabs>
          <w:tab w:val="left" w:pos="0"/>
        </w:tabs>
        <w:ind w:right="26"/>
        <w:jc w:val="both"/>
        <w:rPr>
          <w:rFonts w:asciiTheme="minorHAnsi" w:hAnsiTheme="minorHAnsi" w:cstheme="minorHAnsi"/>
          <w:sz w:val="22"/>
          <w:szCs w:val="22"/>
        </w:rPr>
      </w:pPr>
      <w:r w:rsidRPr="007E4B4C">
        <w:rPr>
          <w:rFonts w:asciiTheme="minorHAnsi" w:hAnsiTheme="minorHAnsi" w:cstheme="minorHAnsi"/>
          <w:sz w:val="22"/>
          <w:szCs w:val="22"/>
        </w:rPr>
        <w:t xml:space="preserve">         </w:t>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t xml:space="preserve">        No malas raugoties, Ligita Sneibe</w:t>
      </w:r>
    </w:p>
    <w:p w14:paraId="7553BF4D" w14:textId="77777777" w:rsidR="007E4B4C" w:rsidRPr="007E4B4C" w:rsidRDefault="007E4B4C" w:rsidP="00AF6D0F">
      <w:pPr>
        <w:rPr>
          <w:rFonts w:asciiTheme="minorHAnsi" w:hAnsiTheme="minorHAnsi" w:cstheme="minorHAnsi"/>
        </w:rPr>
      </w:pPr>
    </w:p>
    <w:p w14:paraId="006A001A" w14:textId="77777777" w:rsidR="00AF6D0F" w:rsidRPr="00AF6D0F" w:rsidRDefault="00AF6D0F" w:rsidP="00AF6D0F">
      <w:pPr>
        <w:rPr>
          <w:rFonts w:asciiTheme="minorHAnsi" w:hAnsiTheme="minorHAnsi" w:cstheme="minorHAnsi"/>
          <w:sz w:val="24"/>
          <w:szCs w:val="24"/>
        </w:rPr>
      </w:pPr>
    </w:p>
    <w:p w14:paraId="238CE60C" w14:textId="77777777" w:rsidR="001849A2" w:rsidRDefault="001849A2" w:rsidP="001849A2">
      <w:r w:rsidRPr="001849A2">
        <w:rPr>
          <w:rFonts w:ascii="Calibri" w:hAnsi="Calibri" w:cs="Calibri"/>
          <w:b/>
          <w:bCs/>
          <w:sz w:val="24"/>
          <w:szCs w:val="24"/>
        </w:rPr>
        <w:t>Rihards Dubra</w:t>
      </w:r>
      <w:r>
        <w:rPr>
          <w:rFonts w:ascii="Calibri" w:hAnsi="Calibri" w:cs="Calibri"/>
          <w:sz w:val="24"/>
          <w:szCs w:val="24"/>
        </w:rPr>
        <w:t xml:space="preserve"> (1964)</w:t>
      </w:r>
    </w:p>
    <w:p w14:paraId="6F621999" w14:textId="693CBAF5" w:rsidR="001849A2" w:rsidRDefault="00560D35" w:rsidP="001849A2">
      <w:pPr>
        <w:rPr>
          <w:rFonts w:ascii="Calibri" w:hAnsi="Calibri" w:cs="Calibri"/>
          <w:sz w:val="24"/>
          <w:szCs w:val="24"/>
        </w:rPr>
      </w:pPr>
      <w:r>
        <w:rPr>
          <w:rFonts w:ascii="Calibri" w:hAnsi="Calibri" w:cs="Calibri"/>
          <w:sz w:val="24"/>
          <w:szCs w:val="24"/>
        </w:rPr>
        <w:t>Et absterget Deus omnem lacrimam…/ Un Dievs noslaucīs visas asaras…</w:t>
      </w:r>
      <w:r w:rsidR="001849A2">
        <w:rPr>
          <w:rFonts w:ascii="Calibri" w:hAnsi="Calibri" w:cs="Calibri"/>
          <w:sz w:val="24"/>
          <w:szCs w:val="24"/>
        </w:rPr>
        <w:t xml:space="preserve"> (2020, pasaules pirmatskaņojums/ World Premiere)</w:t>
      </w:r>
    </w:p>
    <w:p w14:paraId="5B5A4557" w14:textId="3C875D9D" w:rsidR="001849A2" w:rsidRDefault="001849A2" w:rsidP="001849A2"/>
    <w:p w14:paraId="04CEC84C" w14:textId="77777777" w:rsidR="007723E5" w:rsidRDefault="007723E5" w:rsidP="007723E5">
      <w:r w:rsidRPr="007723E5">
        <w:rPr>
          <w:rFonts w:ascii="Calibri" w:hAnsi="Calibri" w:cs="Calibri"/>
          <w:b/>
          <w:bCs/>
          <w:sz w:val="24"/>
          <w:szCs w:val="24"/>
        </w:rPr>
        <w:t>Georgs Pelēcis</w:t>
      </w:r>
      <w:r>
        <w:rPr>
          <w:rFonts w:ascii="Calibri" w:hAnsi="Calibri" w:cs="Calibri"/>
          <w:sz w:val="24"/>
          <w:szCs w:val="24"/>
        </w:rPr>
        <w:t xml:space="preserve"> (1947)</w:t>
      </w:r>
    </w:p>
    <w:p w14:paraId="37F7D824" w14:textId="0540AFB7" w:rsidR="007723E5" w:rsidRPr="0028229B" w:rsidRDefault="007723E5" w:rsidP="007723E5">
      <w:pPr>
        <w:rPr>
          <w:rFonts w:ascii="Calibri" w:hAnsi="Calibri" w:cs="Calibri"/>
          <w:sz w:val="24"/>
          <w:szCs w:val="24"/>
        </w:rPr>
      </w:pPr>
      <w:r>
        <w:rPr>
          <w:rFonts w:ascii="Calibri" w:hAnsi="Calibri" w:cs="Calibri"/>
          <w:sz w:val="24"/>
          <w:szCs w:val="24"/>
        </w:rPr>
        <w:t xml:space="preserve">Plaukstošais jasmīns/ </w:t>
      </w:r>
      <w:r w:rsidRPr="007723E5">
        <w:rPr>
          <w:rFonts w:ascii="Calibri" w:hAnsi="Calibri" w:cs="Calibri"/>
          <w:sz w:val="24"/>
          <w:szCs w:val="24"/>
        </w:rPr>
        <w:t>Flowering Jasmine</w:t>
      </w:r>
      <w:r>
        <w:rPr>
          <w:rFonts w:ascii="Calibri" w:hAnsi="Calibri" w:cs="Calibri"/>
          <w:sz w:val="24"/>
          <w:szCs w:val="24"/>
        </w:rPr>
        <w:t xml:space="preserve"> (2007)</w:t>
      </w:r>
    </w:p>
    <w:p w14:paraId="301F3317" w14:textId="77777777" w:rsidR="007723E5" w:rsidRDefault="007723E5" w:rsidP="001849A2"/>
    <w:p w14:paraId="1E836457" w14:textId="77777777" w:rsidR="00AF6D0F" w:rsidRDefault="00AF6D0F" w:rsidP="00AF6D0F"/>
    <w:p w14:paraId="4DD9B864" w14:textId="77777777" w:rsidR="00AF6D0F" w:rsidRDefault="00AF6D0F" w:rsidP="00AF6D0F"/>
    <w:p w14:paraId="1F49D47D" w14:textId="77777777" w:rsidR="00AF6D0F" w:rsidRDefault="00AF6D0F" w:rsidP="00AF6D0F">
      <w:pPr>
        <w:pStyle w:val="NoSpacing"/>
        <w:rPr>
          <w:rFonts w:eastAsia="Times New Roman" w:cstheme="minorHAnsi"/>
          <w:bCs/>
          <w:sz w:val="24"/>
          <w:szCs w:val="24"/>
          <w:lang w:val="en-GB" w:eastAsia="en-GB"/>
        </w:rPr>
      </w:pPr>
    </w:p>
    <w:p w14:paraId="66F6CBB6" w14:textId="77777777" w:rsidR="00F07039" w:rsidRPr="00F07039" w:rsidRDefault="00F07039" w:rsidP="00F07039">
      <w:pPr>
        <w:rPr>
          <w:sz w:val="24"/>
          <w:szCs w:val="24"/>
        </w:rPr>
      </w:pPr>
    </w:p>
    <w:p w14:paraId="7924291A" w14:textId="77777777" w:rsidR="00F07039" w:rsidRDefault="00F07039" w:rsidP="00F07039"/>
    <w:p w14:paraId="5885D1D1" w14:textId="77777777" w:rsidR="00F07039" w:rsidRDefault="00F07039" w:rsidP="00F07039"/>
    <w:p w14:paraId="42CCE2AD" w14:textId="77777777" w:rsidR="00F07039" w:rsidRDefault="00F07039"/>
    <w:sectPr w:rsidR="00F07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39"/>
    <w:rsid w:val="001849A2"/>
    <w:rsid w:val="00370793"/>
    <w:rsid w:val="004C5E6E"/>
    <w:rsid w:val="00560D35"/>
    <w:rsid w:val="007723E5"/>
    <w:rsid w:val="007E4B4C"/>
    <w:rsid w:val="00AF6D0F"/>
    <w:rsid w:val="00B957C2"/>
    <w:rsid w:val="00F0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E74"/>
  <w15:chartTrackingRefBased/>
  <w15:docId w15:val="{F1A4965F-A766-4C0D-9877-096022F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39"/>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1957</Words>
  <Characters>1117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2020-09-23T07:33:00Z</dcterms:created>
  <dcterms:modified xsi:type="dcterms:W3CDTF">2020-09-29T10:19:00Z</dcterms:modified>
</cp:coreProperties>
</file>