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57B" w14:textId="77777777" w:rsidR="00E033F9" w:rsidRPr="00E033F9" w:rsidRDefault="00E033F9" w:rsidP="00E033F9">
      <w:pPr>
        <w:jc w:val="center"/>
        <w:rPr>
          <w:rFonts w:ascii="Sylfaen" w:hAnsi="Sylfaen" w:cstheme="minorHAnsi"/>
          <w:b/>
          <w:sz w:val="28"/>
          <w:szCs w:val="28"/>
        </w:rPr>
      </w:pPr>
      <w:r>
        <w:rPr>
          <w:rFonts w:ascii="Sylfaen" w:hAnsi="Sylfaen" w:cstheme="minorHAnsi"/>
          <w:b/>
          <w:sz w:val="28"/>
          <w:szCs w:val="28"/>
        </w:rPr>
        <w:t>The State Ensemble o</w:t>
      </w:r>
      <w:r w:rsidRPr="00E033F9">
        <w:rPr>
          <w:rFonts w:ascii="Sylfaen" w:hAnsi="Sylfaen" w:cstheme="minorHAnsi"/>
          <w:b/>
          <w:sz w:val="28"/>
          <w:szCs w:val="28"/>
        </w:rPr>
        <w:t>f Georgian Folk Song</w:t>
      </w:r>
    </w:p>
    <w:p w14:paraId="7542BB8A" w14:textId="385EA5F4" w:rsidR="00E033F9" w:rsidRDefault="00E033F9" w:rsidP="00E033F9">
      <w:pPr>
        <w:jc w:val="center"/>
        <w:rPr>
          <w:rFonts w:ascii="Sylfaen" w:hAnsi="Sylfaen" w:cstheme="minorHAnsi"/>
          <w:b/>
          <w:i/>
          <w:iCs/>
          <w:sz w:val="28"/>
          <w:szCs w:val="28"/>
        </w:rPr>
      </w:pPr>
      <w:proofErr w:type="spellStart"/>
      <w:r w:rsidRPr="003F52B3">
        <w:rPr>
          <w:rFonts w:ascii="Sylfaen" w:hAnsi="Sylfaen" w:cstheme="minorHAnsi"/>
          <w:b/>
          <w:i/>
          <w:iCs/>
          <w:sz w:val="28"/>
          <w:szCs w:val="28"/>
        </w:rPr>
        <w:t>Basiani</w:t>
      </w:r>
      <w:proofErr w:type="spellEnd"/>
    </w:p>
    <w:p w14:paraId="06139F0B" w14:textId="020C323D" w:rsidR="00A920E0" w:rsidRDefault="00121045" w:rsidP="00C16AF3">
      <w:pPr>
        <w:jc w:val="center"/>
        <w:rPr>
          <w:rFonts w:ascii="Sylfaen" w:hAnsi="Sylfaen" w:cstheme="minorHAnsi"/>
          <w:bCs/>
          <w:sz w:val="24"/>
          <w:szCs w:val="24"/>
          <w:u w:val="single"/>
        </w:rPr>
      </w:pPr>
      <w:r w:rsidRPr="00121045">
        <w:rPr>
          <w:rFonts w:ascii="Sylfaen" w:hAnsi="Sylfaen" w:cstheme="minorHAnsi"/>
          <w:bCs/>
          <w:sz w:val="24"/>
          <w:szCs w:val="24"/>
          <w:u w:val="single"/>
        </w:rPr>
        <w:t xml:space="preserve">Artistic Director George </w:t>
      </w:r>
      <w:proofErr w:type="spellStart"/>
      <w:r w:rsidRPr="00121045">
        <w:rPr>
          <w:rFonts w:ascii="Sylfaen" w:hAnsi="Sylfaen" w:cstheme="minorHAnsi"/>
          <w:bCs/>
          <w:sz w:val="24"/>
          <w:szCs w:val="24"/>
          <w:u w:val="single"/>
        </w:rPr>
        <w:t>Donadze</w:t>
      </w:r>
      <w:proofErr w:type="spellEnd"/>
    </w:p>
    <w:p w14:paraId="28F00E4D" w14:textId="77777777" w:rsidR="00C16AF3" w:rsidRPr="00C16AF3" w:rsidRDefault="00C16AF3" w:rsidP="00C16AF3">
      <w:pPr>
        <w:jc w:val="center"/>
        <w:rPr>
          <w:rFonts w:ascii="Sylfaen" w:hAnsi="Sylfaen" w:cstheme="minorHAnsi"/>
          <w:bCs/>
          <w:sz w:val="24"/>
          <w:szCs w:val="24"/>
          <w:u w:val="single"/>
        </w:rPr>
      </w:pPr>
    </w:p>
    <w:p w14:paraId="39C916DA" w14:textId="77777777" w:rsidR="00A920E0" w:rsidRDefault="00A920E0" w:rsidP="00A920E0">
      <w:pPr>
        <w:jc w:val="both"/>
        <w:rPr>
          <w:rFonts w:ascii="Sylfaen" w:hAnsi="Sylfaen" w:cstheme="minorHAnsi"/>
        </w:rPr>
      </w:pPr>
      <w:r>
        <w:rPr>
          <w:rFonts w:ascii="Sylfaen" w:hAnsi="Sylfaen" w:cstheme="minorHAnsi"/>
        </w:rPr>
        <w:t xml:space="preserve">Ensemble </w:t>
      </w:r>
      <w:proofErr w:type="spellStart"/>
      <w:r w:rsidRPr="00121045">
        <w:rPr>
          <w:rFonts w:ascii="Sylfaen" w:hAnsi="Sylfaen" w:cstheme="minorHAnsi"/>
          <w:i/>
          <w:iCs/>
        </w:rPr>
        <w:t>Basiani</w:t>
      </w:r>
      <w:proofErr w:type="spellEnd"/>
      <w:r>
        <w:rPr>
          <w:rFonts w:ascii="Sylfaen" w:hAnsi="Sylfaen" w:cstheme="minorHAnsi"/>
        </w:rPr>
        <w:t xml:space="preserve"> performs Georgian traditional polyphony – </w:t>
      </w:r>
      <w:r w:rsidRPr="00250B0F">
        <w:rPr>
          <w:rFonts w:ascii="Sylfaen" w:hAnsi="Sylfaen" w:cstheme="minorHAnsi"/>
          <w:b/>
          <w:bCs/>
        </w:rPr>
        <w:t>folk songs</w:t>
      </w:r>
      <w:r>
        <w:rPr>
          <w:rFonts w:ascii="Sylfaen" w:hAnsi="Sylfaen" w:cstheme="minorHAnsi"/>
        </w:rPr>
        <w:t xml:space="preserve"> and </w:t>
      </w:r>
      <w:r>
        <w:rPr>
          <w:rFonts w:ascii="Sylfaen" w:hAnsi="Sylfaen" w:cstheme="minorHAnsi"/>
          <w:b/>
          <w:bCs/>
        </w:rPr>
        <w:t xml:space="preserve">Christian church hymns, </w:t>
      </w:r>
      <w:r>
        <w:rPr>
          <w:rFonts w:ascii="Sylfaen" w:hAnsi="Sylfaen" w:cstheme="minorHAnsi"/>
        </w:rPr>
        <w:t xml:space="preserve">dating back to the XI-XII centuries. </w:t>
      </w:r>
    </w:p>
    <w:p w14:paraId="7B673713" w14:textId="74E39155" w:rsidR="00A920E0" w:rsidRDefault="00A920E0" w:rsidP="00A920E0">
      <w:pPr>
        <w:jc w:val="both"/>
        <w:rPr>
          <w:rFonts w:ascii="Sylfaen" w:hAnsi="Sylfaen" w:cstheme="minorHAnsi"/>
        </w:rPr>
      </w:pPr>
      <w:r>
        <w:rPr>
          <w:rFonts w:ascii="Sylfaen" w:hAnsi="Sylfaen" w:cstheme="minorHAnsi"/>
        </w:rPr>
        <w:t>In 2001</w:t>
      </w:r>
      <w:r>
        <w:rPr>
          <w:rFonts w:ascii="Sylfaen" w:hAnsi="Sylfaen" w:cstheme="minorHAnsi"/>
          <w:lang w:val="ka-GE"/>
        </w:rPr>
        <w:t xml:space="preserve"> </w:t>
      </w:r>
      <w:r>
        <w:rPr>
          <w:rFonts w:ascii="Sylfaen" w:hAnsi="Sylfaen" w:cstheme="minorHAnsi"/>
        </w:rPr>
        <w:t xml:space="preserve">UNESCO proclaimed Georgian polyphonic singing a Masterpiece of the Oral and Intangible Heritage of Humanity. Shortly before that, among the other selected audio and video materials, featuring the records of the Earth’s natural sounds, a fragment of the most popular Georgian table song </w:t>
      </w:r>
      <w:proofErr w:type="spellStart"/>
      <w:r w:rsidRPr="0016275D">
        <w:rPr>
          <w:rFonts w:ascii="Sylfaen" w:hAnsi="Sylfaen" w:cstheme="minorHAnsi"/>
          <w:i/>
          <w:iCs/>
        </w:rPr>
        <w:t>Chakrulo</w:t>
      </w:r>
      <w:proofErr w:type="spellEnd"/>
      <w:r>
        <w:rPr>
          <w:rFonts w:ascii="Sylfaen" w:hAnsi="Sylfaen" w:cstheme="minorHAnsi"/>
        </w:rPr>
        <w:t xml:space="preserve"> was sent to the space by NASA in 1977.</w:t>
      </w:r>
    </w:p>
    <w:p w14:paraId="41B8D2E8" w14:textId="390879D3" w:rsidR="00A920E0" w:rsidRPr="00F75558" w:rsidRDefault="001855BC" w:rsidP="00A920E0">
      <w:pPr>
        <w:jc w:val="both"/>
        <w:rPr>
          <w:rFonts w:ascii="Sylfaen" w:hAnsi="Sylfaen" w:cstheme="minorHAnsi"/>
          <w:b/>
          <w:bCs/>
        </w:rPr>
      </w:pPr>
      <w:r>
        <w:rPr>
          <w:rFonts w:ascii="Sylfaen" w:hAnsi="Sylfaen" w:cstheme="minorHAnsi"/>
          <w:b/>
          <w:bCs/>
        </w:rPr>
        <w:t xml:space="preserve">Short </w:t>
      </w:r>
      <w:r w:rsidR="00A920E0" w:rsidRPr="00F75558">
        <w:rPr>
          <w:rFonts w:ascii="Sylfaen" w:hAnsi="Sylfaen" w:cstheme="minorHAnsi"/>
          <w:b/>
          <w:bCs/>
        </w:rPr>
        <w:t>Biography</w:t>
      </w:r>
    </w:p>
    <w:p w14:paraId="6A7FE39F" w14:textId="77777777" w:rsidR="00A920E0" w:rsidRPr="002A063A" w:rsidRDefault="00A920E0" w:rsidP="00A920E0">
      <w:pPr>
        <w:jc w:val="both"/>
        <w:rPr>
          <w:rFonts w:ascii="Sylfaen" w:hAnsi="Sylfaen" w:cstheme="minorHAnsi"/>
        </w:rPr>
      </w:pPr>
      <w:r w:rsidRPr="002A063A">
        <w:rPr>
          <w:rFonts w:ascii="Sylfaen" w:hAnsi="Sylfaen" w:cstheme="minorHAnsi"/>
        </w:rPr>
        <w:t xml:space="preserve">Ensemble of Georgian folk song </w:t>
      </w:r>
      <w:proofErr w:type="spellStart"/>
      <w:r w:rsidRPr="003F52B3">
        <w:rPr>
          <w:rFonts w:ascii="Sylfaen" w:hAnsi="Sylfaen" w:cstheme="minorHAnsi"/>
          <w:i/>
          <w:iCs/>
        </w:rPr>
        <w:t>Basiani</w:t>
      </w:r>
      <w:proofErr w:type="spellEnd"/>
      <w:r w:rsidRPr="002A063A">
        <w:rPr>
          <w:rFonts w:ascii="Sylfaen" w:hAnsi="Sylfaen" w:cstheme="minorHAnsi"/>
        </w:rPr>
        <w:t xml:space="preserve"> was created in 2000 at the Georgian Patriarchy. In 2013 it was conferred the status of State Ensemble</w:t>
      </w:r>
      <w:r>
        <w:rPr>
          <w:rFonts w:ascii="Sylfaen" w:hAnsi="Sylfaen" w:cstheme="minorHAnsi"/>
        </w:rPr>
        <w:t xml:space="preserve"> of Georgia</w:t>
      </w:r>
      <w:r w:rsidRPr="002A063A">
        <w:rPr>
          <w:rFonts w:ascii="Sylfaen" w:hAnsi="Sylfaen" w:cstheme="minorHAnsi"/>
        </w:rPr>
        <w:t xml:space="preserve">. </w:t>
      </w:r>
    </w:p>
    <w:p w14:paraId="474C46B1" w14:textId="5397AE45" w:rsidR="00A920E0" w:rsidRPr="002A063A" w:rsidRDefault="00A920E0" w:rsidP="00A920E0">
      <w:pPr>
        <w:jc w:val="both"/>
        <w:rPr>
          <w:rFonts w:ascii="Sylfaen" w:hAnsi="Sylfaen" w:cstheme="minorHAnsi"/>
        </w:rPr>
      </w:pPr>
      <w:r w:rsidRPr="002A063A">
        <w:rPr>
          <w:rFonts w:ascii="Sylfaen" w:hAnsi="Sylfaen" w:cstheme="minorHAnsi"/>
        </w:rPr>
        <w:t xml:space="preserve">Since the day of its inception </w:t>
      </w:r>
      <w:proofErr w:type="spellStart"/>
      <w:r w:rsidRPr="003F52B3">
        <w:rPr>
          <w:rFonts w:ascii="Sylfaen" w:hAnsi="Sylfaen" w:cstheme="minorHAnsi"/>
          <w:i/>
          <w:iCs/>
        </w:rPr>
        <w:t>Basiani</w:t>
      </w:r>
      <w:proofErr w:type="spellEnd"/>
      <w:r w:rsidRPr="002A063A">
        <w:rPr>
          <w:rFonts w:ascii="Sylfaen" w:hAnsi="Sylfaen" w:cstheme="minorHAnsi"/>
        </w:rPr>
        <w:t xml:space="preserve"> has been actively involved in the popularization of Georgia</w:t>
      </w:r>
      <w:r>
        <w:rPr>
          <w:rFonts w:ascii="Sylfaen" w:hAnsi="Sylfaen" w:cstheme="minorHAnsi"/>
        </w:rPr>
        <w:t>n</w:t>
      </w:r>
      <w:r w:rsidRPr="002A063A">
        <w:rPr>
          <w:rFonts w:ascii="Sylfaen" w:hAnsi="Sylfaen" w:cstheme="minorHAnsi"/>
        </w:rPr>
        <w:t xml:space="preserve"> traditional polyphony – has travelled to different regions of Georgia with expeditions and concerts, restored and revived many forgotten examples of folk songs and church hymns, participated in renowned festivals, held concerts in many world-prestigious concert </w:t>
      </w:r>
      <w:r>
        <w:rPr>
          <w:rFonts w:ascii="Sylfaen" w:hAnsi="Sylfaen" w:cstheme="minorHAnsi"/>
        </w:rPr>
        <w:t xml:space="preserve">venues </w:t>
      </w:r>
      <w:r w:rsidRPr="002A063A">
        <w:rPr>
          <w:rFonts w:ascii="Sylfaen" w:hAnsi="Sylfaen" w:cstheme="minorHAnsi"/>
        </w:rPr>
        <w:t xml:space="preserve">and universities, </w:t>
      </w:r>
      <w:r>
        <w:rPr>
          <w:rFonts w:ascii="Sylfaen" w:hAnsi="Sylfaen" w:cstheme="minorHAnsi"/>
        </w:rPr>
        <w:t xml:space="preserve">e.g. </w:t>
      </w:r>
      <w:r w:rsidRPr="002A063A">
        <w:rPr>
          <w:rFonts w:ascii="Sylfaen" w:hAnsi="Sylfaen" w:cstheme="minorHAnsi"/>
          <w:i/>
          <w:lang w:val="ka-GE"/>
        </w:rPr>
        <w:t>Auditorio Nacional de Mu</w:t>
      </w:r>
      <w:r w:rsidRPr="002A063A">
        <w:rPr>
          <w:rFonts w:ascii="Sylfaen" w:hAnsi="Sylfaen" w:cstheme="minorHAnsi"/>
          <w:i/>
        </w:rPr>
        <w:t>s</w:t>
      </w:r>
      <w:r w:rsidRPr="002A063A">
        <w:rPr>
          <w:rFonts w:ascii="Sylfaen" w:hAnsi="Sylfaen" w:cstheme="minorHAnsi"/>
          <w:i/>
          <w:lang w:val="ka-GE"/>
        </w:rPr>
        <w:t>i</w:t>
      </w:r>
      <w:r w:rsidRPr="002A063A">
        <w:rPr>
          <w:rFonts w:ascii="Sylfaen" w:hAnsi="Sylfaen" w:cstheme="minorHAnsi"/>
          <w:i/>
        </w:rPr>
        <w:t>c</w:t>
      </w:r>
      <w:r w:rsidRPr="002A063A">
        <w:rPr>
          <w:rFonts w:ascii="Sylfaen" w:hAnsi="Sylfaen" w:cstheme="minorHAnsi"/>
          <w:i/>
          <w:lang w:val="ka-GE"/>
        </w:rPr>
        <w:t>a</w:t>
      </w:r>
      <w:r w:rsidRPr="002A063A">
        <w:rPr>
          <w:rFonts w:ascii="Sylfaen" w:hAnsi="Sylfaen" w:cstheme="minorHAnsi"/>
          <w:lang w:val="ka-GE"/>
        </w:rPr>
        <w:t xml:space="preserve"> – </w:t>
      </w:r>
      <w:r w:rsidRPr="002A063A">
        <w:rPr>
          <w:rFonts w:ascii="Sylfaen" w:hAnsi="Sylfaen" w:cstheme="minorHAnsi"/>
        </w:rPr>
        <w:t xml:space="preserve">Madrid; </w:t>
      </w:r>
      <w:r w:rsidRPr="002A063A">
        <w:rPr>
          <w:rFonts w:ascii="Sylfaen" w:hAnsi="Sylfaen" w:cstheme="minorHAnsi"/>
          <w:i/>
          <w:lang w:val="ka-GE"/>
        </w:rPr>
        <w:t>Concertgebouw</w:t>
      </w:r>
      <w:r w:rsidRPr="002A063A">
        <w:rPr>
          <w:rFonts w:ascii="Sylfaen" w:hAnsi="Sylfaen" w:cstheme="minorHAnsi"/>
          <w:lang w:val="ka-GE"/>
        </w:rPr>
        <w:t xml:space="preserve"> – </w:t>
      </w:r>
      <w:r w:rsidRPr="002A063A">
        <w:rPr>
          <w:rFonts w:ascii="Sylfaen" w:hAnsi="Sylfaen" w:cstheme="minorHAnsi"/>
        </w:rPr>
        <w:t xml:space="preserve">Amsterdam; </w:t>
      </w:r>
      <w:r w:rsidRPr="002A063A">
        <w:rPr>
          <w:rFonts w:ascii="Sylfaen" w:hAnsi="Sylfaen" w:cstheme="minorHAnsi"/>
          <w:i/>
          <w:lang w:val="ka-GE"/>
        </w:rPr>
        <w:t>Gulbe</w:t>
      </w:r>
      <w:r>
        <w:rPr>
          <w:rFonts w:ascii="Sylfaen" w:hAnsi="Sylfaen" w:cstheme="minorHAnsi"/>
          <w:i/>
        </w:rPr>
        <w:t>n</w:t>
      </w:r>
      <w:r w:rsidRPr="002A063A">
        <w:rPr>
          <w:rFonts w:ascii="Sylfaen" w:hAnsi="Sylfaen" w:cstheme="minorHAnsi"/>
          <w:i/>
          <w:lang w:val="ka-GE"/>
        </w:rPr>
        <w:t>kian Great Hall</w:t>
      </w:r>
      <w:r w:rsidRPr="002A063A">
        <w:rPr>
          <w:rFonts w:ascii="Sylfaen" w:hAnsi="Sylfaen" w:cstheme="minorHAnsi"/>
          <w:lang w:val="ka-GE"/>
        </w:rPr>
        <w:t xml:space="preserve"> – </w:t>
      </w:r>
      <w:r w:rsidRPr="002A063A">
        <w:rPr>
          <w:rFonts w:ascii="Sylfaen" w:hAnsi="Sylfaen" w:cstheme="minorHAnsi"/>
        </w:rPr>
        <w:t>Lisbon</w:t>
      </w:r>
      <w:r>
        <w:rPr>
          <w:rFonts w:ascii="Sylfaen" w:hAnsi="Sylfaen" w:cstheme="minorHAnsi"/>
        </w:rPr>
        <w:t>; UNESCO Head O</w:t>
      </w:r>
      <w:r w:rsidRPr="002A063A">
        <w:rPr>
          <w:rFonts w:ascii="Sylfaen" w:hAnsi="Sylfaen" w:cstheme="minorHAnsi"/>
        </w:rPr>
        <w:t>ffice</w:t>
      </w:r>
      <w:r>
        <w:rPr>
          <w:rFonts w:ascii="Sylfaen" w:hAnsi="Sylfaen" w:cstheme="minorHAnsi"/>
        </w:rPr>
        <w:t xml:space="preserve">; D. </w:t>
      </w:r>
      <w:r w:rsidRPr="002A063A">
        <w:rPr>
          <w:rFonts w:ascii="Sylfaen" w:hAnsi="Sylfaen" w:cstheme="minorHAnsi"/>
        </w:rPr>
        <w:t>Shostakovich Grand Hall of St. Petersburg Philharmoni</w:t>
      </w:r>
      <w:r>
        <w:rPr>
          <w:rFonts w:ascii="Sylfaen" w:hAnsi="Sylfaen" w:cstheme="minorHAnsi"/>
        </w:rPr>
        <w:t>c</w:t>
      </w:r>
      <w:r w:rsidRPr="002A063A">
        <w:rPr>
          <w:rFonts w:ascii="Sylfaen" w:hAnsi="Sylfaen" w:cstheme="minorHAnsi"/>
        </w:rPr>
        <w:t>;</w:t>
      </w:r>
      <w:r w:rsidRPr="002A063A">
        <w:rPr>
          <w:rFonts w:ascii="Sylfaen" w:hAnsi="Sylfaen" w:cstheme="minorHAnsi"/>
          <w:lang w:val="ka-GE"/>
        </w:rPr>
        <w:t xml:space="preserve"> </w:t>
      </w:r>
      <w:r w:rsidRPr="002A063A">
        <w:rPr>
          <w:rFonts w:ascii="Sylfaen" w:hAnsi="Sylfaen" w:cstheme="minorHAnsi"/>
          <w:i/>
        </w:rPr>
        <w:t>Stanford Live’s Bing Concert Hall</w:t>
      </w:r>
      <w:r w:rsidRPr="002A063A">
        <w:rPr>
          <w:rFonts w:ascii="Sylfaen" w:hAnsi="Sylfaen" w:cstheme="minorHAnsi"/>
        </w:rPr>
        <w:t xml:space="preserve">, CA; </w:t>
      </w:r>
      <w:r w:rsidRPr="002A063A">
        <w:rPr>
          <w:rFonts w:ascii="Sylfaen" w:hAnsi="Sylfaen" w:cstheme="minorHAnsi"/>
          <w:i/>
        </w:rPr>
        <w:t>K</w:t>
      </w:r>
      <w:r w:rsidRPr="002A063A">
        <w:rPr>
          <w:rFonts w:ascii="Sylfaen" w:hAnsi="Sylfaen" w:cstheme="minorHAnsi"/>
          <w:i/>
          <w:lang w:val="ka-GE"/>
        </w:rPr>
        <w:t xml:space="preserve">rannert Center for </w:t>
      </w:r>
      <w:r>
        <w:rPr>
          <w:rFonts w:ascii="Sylfaen" w:hAnsi="Sylfaen" w:cstheme="minorHAnsi"/>
          <w:i/>
        </w:rPr>
        <w:t xml:space="preserve">the </w:t>
      </w:r>
      <w:r w:rsidRPr="002A063A">
        <w:rPr>
          <w:rFonts w:ascii="Sylfaen" w:hAnsi="Sylfaen" w:cstheme="minorHAnsi"/>
          <w:i/>
          <w:lang w:val="ka-GE"/>
        </w:rPr>
        <w:t xml:space="preserve">Performing Arts, </w:t>
      </w:r>
      <w:r w:rsidRPr="002A063A">
        <w:rPr>
          <w:rFonts w:ascii="Sylfaen" w:hAnsi="Sylfaen" w:cstheme="minorHAnsi"/>
          <w:lang w:val="ka-GE"/>
        </w:rPr>
        <w:t>IL</w:t>
      </w:r>
      <w:r w:rsidRPr="00F66CAF">
        <w:rPr>
          <w:rFonts w:ascii="Sylfaen" w:hAnsi="Sylfaen" w:cstheme="minorHAnsi"/>
        </w:rPr>
        <w:t xml:space="preserve">; </w:t>
      </w:r>
      <w:r w:rsidR="001855BC" w:rsidRPr="001855BC">
        <w:rPr>
          <w:rFonts w:ascii="Sylfaen" w:hAnsi="Sylfaen" w:cstheme="minorHAnsi"/>
          <w:i/>
          <w:iCs/>
        </w:rPr>
        <w:t xml:space="preserve">Lincoln Center’s </w:t>
      </w:r>
      <w:r w:rsidR="001855BC">
        <w:rPr>
          <w:rFonts w:ascii="Sylfaen" w:hAnsi="Sylfaen" w:cstheme="minorHAnsi"/>
          <w:i/>
          <w:iCs/>
        </w:rPr>
        <w:t xml:space="preserve">(NY) </w:t>
      </w:r>
      <w:r w:rsidR="001855BC" w:rsidRPr="001855BC">
        <w:rPr>
          <w:rFonts w:ascii="Sylfaen" w:hAnsi="Sylfaen" w:cstheme="minorHAnsi"/>
          <w:i/>
          <w:iCs/>
        </w:rPr>
        <w:t>Mostly Mozart Festival</w:t>
      </w:r>
      <w:r w:rsidR="001855BC">
        <w:rPr>
          <w:rFonts w:ascii="Sylfaen" w:hAnsi="Sylfaen" w:cstheme="minorHAnsi"/>
        </w:rPr>
        <w:t xml:space="preserve"> </w:t>
      </w:r>
      <w:r w:rsidR="001855BC" w:rsidRPr="002A063A">
        <w:rPr>
          <w:rFonts w:ascii="Sylfaen" w:hAnsi="Sylfaen" w:cstheme="minorHAnsi"/>
        </w:rPr>
        <w:t>(Alice Tully Hall, 2010)</w:t>
      </w:r>
      <w:r w:rsidR="001855BC">
        <w:rPr>
          <w:rFonts w:ascii="Sylfaen" w:hAnsi="Sylfaen" w:cstheme="minorHAnsi"/>
        </w:rPr>
        <w:t xml:space="preserve"> </w:t>
      </w:r>
      <w:r>
        <w:rPr>
          <w:rFonts w:ascii="Sylfaen" w:hAnsi="Sylfaen" w:cstheme="minorHAnsi"/>
        </w:rPr>
        <w:t>and</w:t>
      </w:r>
      <w:r w:rsidR="001855BC" w:rsidRPr="001855BC">
        <w:rPr>
          <w:rFonts w:ascii="Sylfaen" w:hAnsi="Sylfaen" w:cstheme="minorHAnsi"/>
          <w:i/>
          <w:lang w:val="ka-GE"/>
        </w:rPr>
        <w:t xml:space="preserve"> </w:t>
      </w:r>
      <w:r w:rsidR="001855BC" w:rsidRPr="001855BC">
        <w:rPr>
          <w:rFonts w:ascii="Sylfaen" w:hAnsi="Sylfaen" w:cstheme="minorHAnsi"/>
          <w:i/>
          <w:lang w:val="ka-GE"/>
        </w:rPr>
        <w:t>White Light Festival</w:t>
      </w:r>
      <w:r w:rsidR="001855BC">
        <w:rPr>
          <w:rFonts w:ascii="Sylfaen" w:hAnsi="Sylfaen" w:cstheme="minorHAnsi"/>
          <w:iCs/>
        </w:rPr>
        <w:t xml:space="preserve"> (</w:t>
      </w:r>
      <w:r w:rsidR="001855BC" w:rsidRPr="002A063A">
        <w:rPr>
          <w:rFonts w:ascii="Sylfaen" w:hAnsi="Sylfaen" w:cstheme="minorHAnsi"/>
          <w:lang w:val="ka-GE"/>
        </w:rPr>
        <w:t>Church</w:t>
      </w:r>
      <w:r w:rsidR="001855BC" w:rsidRPr="002A063A">
        <w:rPr>
          <w:rFonts w:ascii="Sylfaen" w:hAnsi="Sylfaen" w:cstheme="minorHAnsi"/>
        </w:rPr>
        <w:t xml:space="preserve"> of </w:t>
      </w:r>
      <w:r w:rsidR="001855BC">
        <w:rPr>
          <w:rFonts w:ascii="Sylfaen" w:hAnsi="Sylfaen" w:cstheme="minorHAnsi"/>
        </w:rPr>
        <w:t>Saint Mary</w:t>
      </w:r>
      <w:r w:rsidR="001855BC" w:rsidRPr="002A063A">
        <w:rPr>
          <w:rFonts w:ascii="Sylfaen" w:hAnsi="Sylfaen" w:cstheme="minorHAnsi"/>
        </w:rPr>
        <w:t xml:space="preserve"> the Virgin</w:t>
      </w:r>
      <w:r>
        <w:rPr>
          <w:rFonts w:ascii="Sylfaen" w:hAnsi="Sylfaen" w:cstheme="minorHAnsi"/>
        </w:rPr>
        <w:t xml:space="preserve">, </w:t>
      </w:r>
      <w:r w:rsidR="001855BC">
        <w:rPr>
          <w:rFonts w:ascii="Sylfaen" w:hAnsi="Sylfaen" w:cstheme="minorHAnsi"/>
        </w:rPr>
        <w:t>2012, 2019)</w:t>
      </w:r>
      <w:r w:rsidR="00455515">
        <w:rPr>
          <w:rFonts w:ascii="Sylfaen" w:hAnsi="Sylfaen" w:cstheme="minorHAnsi"/>
        </w:rPr>
        <w:t>; etc...</w:t>
      </w:r>
    </w:p>
    <w:p w14:paraId="5440DEC6" w14:textId="77777777" w:rsidR="00A920E0" w:rsidRPr="002A063A" w:rsidRDefault="00A920E0" w:rsidP="00A920E0">
      <w:pPr>
        <w:jc w:val="both"/>
        <w:rPr>
          <w:rFonts w:ascii="Sylfaen" w:hAnsi="Sylfaen" w:cstheme="minorHAnsi"/>
          <w:i/>
        </w:rPr>
      </w:pPr>
      <w:proofErr w:type="spellStart"/>
      <w:r w:rsidRPr="003F52B3">
        <w:rPr>
          <w:rFonts w:ascii="Sylfaen" w:hAnsi="Sylfaen" w:cstheme="minorHAnsi"/>
          <w:i/>
          <w:iCs/>
        </w:rPr>
        <w:t>Basiani</w:t>
      </w:r>
      <w:r>
        <w:rPr>
          <w:rFonts w:ascii="Sylfaen" w:hAnsi="Sylfaen" w:cstheme="minorHAnsi"/>
        </w:rPr>
        <w:t>’</w:t>
      </w:r>
      <w:r w:rsidRPr="002A063A">
        <w:rPr>
          <w:rFonts w:ascii="Sylfaen" w:hAnsi="Sylfaen" w:cstheme="minorHAnsi"/>
        </w:rPr>
        <w:t>s</w:t>
      </w:r>
      <w:proofErr w:type="spellEnd"/>
      <w:r w:rsidRPr="002A063A">
        <w:rPr>
          <w:rFonts w:ascii="Sylfaen" w:hAnsi="Sylfaen" w:cstheme="minorHAnsi"/>
        </w:rPr>
        <w:t xml:space="preserve"> successful performances </w:t>
      </w:r>
      <w:r>
        <w:rPr>
          <w:rFonts w:ascii="Sylfaen" w:hAnsi="Sylfaen" w:cstheme="minorHAnsi"/>
        </w:rPr>
        <w:t xml:space="preserve">were </w:t>
      </w:r>
      <w:r w:rsidRPr="002A063A">
        <w:rPr>
          <w:rFonts w:ascii="Sylfaen" w:hAnsi="Sylfaen" w:cstheme="minorHAnsi"/>
        </w:rPr>
        <w:t>repeatedly covered by the American and European press, such as The New York Times, Wall Street Journal, Los Angeles Times, New York Music Daily, Herald-Tribune, etc., wh</w:t>
      </w:r>
      <w:r>
        <w:rPr>
          <w:rFonts w:ascii="Sylfaen" w:hAnsi="Sylfaen" w:cstheme="minorHAnsi"/>
        </w:rPr>
        <w:t xml:space="preserve">ich </w:t>
      </w:r>
      <w:r w:rsidRPr="002A063A">
        <w:rPr>
          <w:rFonts w:ascii="Sylfaen" w:hAnsi="Sylfaen" w:cstheme="minorHAnsi"/>
        </w:rPr>
        <w:t xml:space="preserve">considered </w:t>
      </w:r>
      <w:r>
        <w:rPr>
          <w:rFonts w:ascii="Sylfaen" w:hAnsi="Sylfaen" w:cstheme="minorHAnsi"/>
        </w:rPr>
        <w:t>Georgian p</w:t>
      </w:r>
      <w:r w:rsidRPr="002A063A">
        <w:rPr>
          <w:rFonts w:ascii="Sylfaen" w:hAnsi="Sylfaen" w:cstheme="minorHAnsi"/>
        </w:rPr>
        <w:t xml:space="preserve">olyphony </w:t>
      </w:r>
      <w:r w:rsidRPr="002A063A">
        <w:rPr>
          <w:rFonts w:ascii="Sylfaen" w:hAnsi="Sylfaen" w:cstheme="minorHAnsi"/>
          <w:i/>
        </w:rPr>
        <w:t>the sound from Heaven</w:t>
      </w:r>
      <w:r w:rsidRPr="002A063A">
        <w:rPr>
          <w:rFonts w:ascii="Sylfaen" w:hAnsi="Sylfaen" w:cstheme="minorHAnsi"/>
        </w:rPr>
        <w:t xml:space="preserve"> and the performance of </w:t>
      </w:r>
      <w:proofErr w:type="spellStart"/>
      <w:r w:rsidRPr="003F52B3">
        <w:rPr>
          <w:rFonts w:ascii="Sylfaen" w:hAnsi="Sylfaen" w:cstheme="minorHAnsi"/>
          <w:i/>
          <w:iCs/>
        </w:rPr>
        <w:t>Basiani</w:t>
      </w:r>
      <w:proofErr w:type="spellEnd"/>
      <w:r w:rsidRPr="002A063A">
        <w:rPr>
          <w:rFonts w:ascii="Sylfaen" w:hAnsi="Sylfaen" w:cstheme="minorHAnsi"/>
        </w:rPr>
        <w:t xml:space="preserve"> –</w:t>
      </w:r>
      <w:r w:rsidRPr="002A063A">
        <w:rPr>
          <w:rFonts w:ascii="Sylfaen" w:hAnsi="Sylfaen" w:cstheme="minorHAnsi"/>
          <w:i/>
        </w:rPr>
        <w:t xml:space="preserve"> otherworldly mesmerizing performance</w:t>
      </w:r>
      <w:r w:rsidRPr="002A063A">
        <w:rPr>
          <w:rFonts w:ascii="Sylfaen" w:hAnsi="Sylfaen" w:cstheme="minorHAnsi"/>
          <w:i/>
          <w:lang w:val="ka-GE"/>
        </w:rPr>
        <w:t>!</w:t>
      </w:r>
      <w:r w:rsidRPr="002A063A">
        <w:rPr>
          <w:rFonts w:ascii="Sylfaen" w:hAnsi="Sylfaen" w:cstheme="minorHAnsi"/>
          <w:i/>
        </w:rPr>
        <w:t xml:space="preserve"> </w:t>
      </w:r>
    </w:p>
    <w:p w14:paraId="57AF300A" w14:textId="77777777" w:rsidR="00A920E0" w:rsidRPr="002A063A" w:rsidRDefault="00A920E0" w:rsidP="00A920E0">
      <w:pPr>
        <w:jc w:val="both"/>
        <w:rPr>
          <w:rFonts w:ascii="Sylfaen" w:hAnsi="Sylfaen" w:cstheme="minorHAnsi"/>
        </w:rPr>
      </w:pPr>
      <w:r w:rsidRPr="002A063A">
        <w:rPr>
          <w:rFonts w:ascii="Sylfaen" w:hAnsi="Sylfaen" w:cstheme="minorHAnsi"/>
        </w:rPr>
        <w:t>A</w:t>
      </w:r>
      <w:r>
        <w:rPr>
          <w:rFonts w:ascii="Sylfaen" w:hAnsi="Sylfaen" w:cstheme="minorHAnsi"/>
        </w:rPr>
        <w:t xml:space="preserve">part from </w:t>
      </w:r>
      <w:r w:rsidRPr="002A063A">
        <w:rPr>
          <w:rFonts w:ascii="Sylfaen" w:hAnsi="Sylfaen" w:cstheme="minorHAnsi"/>
        </w:rPr>
        <w:t xml:space="preserve">concerts the ensemble </w:t>
      </w:r>
      <w:r>
        <w:rPr>
          <w:rFonts w:ascii="Sylfaen" w:hAnsi="Sylfaen" w:cstheme="minorHAnsi"/>
        </w:rPr>
        <w:t xml:space="preserve">also </w:t>
      </w:r>
      <w:r w:rsidRPr="002A063A">
        <w:rPr>
          <w:rFonts w:ascii="Sylfaen" w:hAnsi="Sylfaen" w:cstheme="minorHAnsi"/>
        </w:rPr>
        <w:t xml:space="preserve">conducts workshops at various universities all over the world, </w:t>
      </w:r>
      <w:proofErr w:type="gramStart"/>
      <w:r>
        <w:rPr>
          <w:rFonts w:ascii="Sylfaen" w:hAnsi="Sylfaen" w:cstheme="minorHAnsi"/>
        </w:rPr>
        <w:t>e.g.</w:t>
      </w:r>
      <w:proofErr w:type="gramEnd"/>
      <w:r>
        <w:rPr>
          <w:rFonts w:ascii="Sylfaen" w:hAnsi="Sylfaen" w:cstheme="minorHAnsi"/>
        </w:rPr>
        <w:t xml:space="preserve"> </w:t>
      </w:r>
      <w:r w:rsidRPr="002A063A">
        <w:rPr>
          <w:rFonts w:ascii="Sylfaen" w:hAnsi="Sylfaen" w:cstheme="minorHAnsi"/>
        </w:rPr>
        <w:t xml:space="preserve">the Universities of California, Texas, Princeton; </w:t>
      </w:r>
      <w:r>
        <w:rPr>
          <w:rFonts w:ascii="Sylfaen" w:hAnsi="Sylfaen" w:cstheme="minorHAnsi"/>
        </w:rPr>
        <w:t xml:space="preserve">St. </w:t>
      </w:r>
      <w:r w:rsidRPr="002A063A">
        <w:rPr>
          <w:rFonts w:ascii="Sylfaen" w:hAnsi="Sylfaen" w:cstheme="minorHAnsi"/>
        </w:rPr>
        <w:t xml:space="preserve">Petersburg and Beijing Conservatories; </w:t>
      </w:r>
      <w:proofErr w:type="spellStart"/>
      <w:r w:rsidRPr="003F52B3">
        <w:rPr>
          <w:rFonts w:ascii="Sylfaen" w:hAnsi="Sylfaen" w:cstheme="minorHAnsi"/>
          <w:i/>
          <w:iCs/>
        </w:rPr>
        <w:t>Basiani</w:t>
      </w:r>
      <w:proofErr w:type="spellEnd"/>
      <w:r w:rsidRPr="002A063A">
        <w:rPr>
          <w:rFonts w:ascii="Sylfaen" w:hAnsi="Sylfaen" w:cstheme="minorHAnsi"/>
        </w:rPr>
        <w:t xml:space="preserve"> actively cooperates with Georgian and foreign choirs in different countries. </w:t>
      </w:r>
    </w:p>
    <w:p w14:paraId="1056EF52" w14:textId="68B0B42B" w:rsidR="00A920E0" w:rsidRPr="002A063A" w:rsidRDefault="00A920E0" w:rsidP="001855BC">
      <w:pPr>
        <w:jc w:val="both"/>
        <w:rPr>
          <w:rFonts w:ascii="Sylfaen" w:hAnsi="Sylfaen" w:cstheme="minorHAnsi"/>
        </w:rPr>
      </w:pPr>
      <w:r w:rsidRPr="002A063A">
        <w:rPr>
          <w:rFonts w:ascii="Sylfaen" w:hAnsi="Sylfaen" w:cstheme="minorHAnsi"/>
        </w:rPr>
        <w:t xml:space="preserve">Parallel to traditional direction </w:t>
      </w:r>
      <w:proofErr w:type="spellStart"/>
      <w:r w:rsidRPr="003F52B3">
        <w:rPr>
          <w:rFonts w:ascii="Sylfaen" w:hAnsi="Sylfaen" w:cstheme="minorHAnsi"/>
          <w:i/>
          <w:iCs/>
        </w:rPr>
        <w:t>Basiani</w:t>
      </w:r>
      <w:proofErr w:type="spellEnd"/>
      <w:r w:rsidRPr="002A063A">
        <w:rPr>
          <w:rFonts w:ascii="Sylfaen" w:hAnsi="Sylfaen" w:cstheme="minorHAnsi"/>
        </w:rPr>
        <w:t xml:space="preserve"> periodically implements various avant-garde projects; in which Georgian folklore is sort of merged with contemporary musical directions. </w:t>
      </w:r>
    </w:p>
    <w:p w14:paraId="55481638" w14:textId="34669179" w:rsidR="00A920E0" w:rsidRPr="001855BC" w:rsidRDefault="00A920E0" w:rsidP="001855BC">
      <w:pPr>
        <w:jc w:val="both"/>
        <w:rPr>
          <w:rFonts w:ascii="Sylfaen" w:hAnsi="Sylfaen" w:cstheme="minorHAnsi"/>
          <w:i/>
          <w:iCs/>
        </w:rPr>
      </w:pPr>
      <w:proofErr w:type="spellStart"/>
      <w:r>
        <w:rPr>
          <w:rFonts w:ascii="Sylfaen" w:hAnsi="Sylfaen" w:cstheme="minorHAnsi"/>
        </w:rPr>
        <w:t>Basiani</w:t>
      </w:r>
      <w:proofErr w:type="spellEnd"/>
      <w:r>
        <w:rPr>
          <w:rFonts w:ascii="Sylfaen" w:hAnsi="Sylfaen" w:cstheme="minorHAnsi"/>
        </w:rPr>
        <w:t xml:space="preserve"> </w:t>
      </w:r>
      <w:r w:rsidRPr="002A063A">
        <w:rPr>
          <w:rFonts w:ascii="Sylfaen" w:hAnsi="Sylfaen" w:cstheme="minorHAnsi"/>
        </w:rPr>
        <w:t xml:space="preserve">has </w:t>
      </w:r>
      <w:r w:rsidR="00455515">
        <w:rPr>
          <w:rFonts w:ascii="Sylfaen" w:hAnsi="Sylfaen" w:cstheme="minorHAnsi"/>
        </w:rPr>
        <w:t xml:space="preserve">revived and </w:t>
      </w:r>
      <w:r w:rsidRPr="002A063A">
        <w:rPr>
          <w:rFonts w:ascii="Sylfaen" w:hAnsi="Sylfaen" w:cstheme="minorHAnsi"/>
        </w:rPr>
        <w:t xml:space="preserve">recorded </w:t>
      </w:r>
      <w:r>
        <w:rPr>
          <w:rFonts w:ascii="Sylfaen" w:hAnsi="Sylfaen" w:cstheme="minorHAnsi"/>
        </w:rPr>
        <w:t xml:space="preserve">over </w:t>
      </w:r>
      <w:r w:rsidRPr="002A063A">
        <w:rPr>
          <w:rFonts w:ascii="Sylfaen" w:hAnsi="Sylfaen" w:cstheme="minorHAnsi"/>
        </w:rPr>
        <w:t>300 examples of traditional songs and hymns included in different albums.</w:t>
      </w:r>
    </w:p>
    <w:p w14:paraId="49893716" w14:textId="77777777" w:rsidR="00A920E0" w:rsidRDefault="00A920E0" w:rsidP="00A920E0">
      <w:pPr>
        <w:spacing w:before="100" w:beforeAutospacing="1"/>
        <w:jc w:val="both"/>
        <w:rPr>
          <w:rFonts w:ascii="Sylfaen" w:hAnsi="Sylfaen"/>
          <w:b/>
        </w:rPr>
      </w:pPr>
      <w:proofErr w:type="spellStart"/>
      <w:r w:rsidRPr="00C468E7">
        <w:rPr>
          <w:rFonts w:ascii="Sylfaen" w:hAnsi="Sylfaen" w:cstheme="minorHAnsi"/>
          <w:i/>
          <w:iCs/>
        </w:rPr>
        <w:lastRenderedPageBreak/>
        <w:t>Basiani</w:t>
      </w:r>
      <w:proofErr w:type="spellEnd"/>
      <w:r w:rsidRPr="00C468E7">
        <w:rPr>
          <w:rFonts w:ascii="Sylfaen" w:hAnsi="Sylfaen" w:cstheme="minorHAnsi"/>
          <w:i/>
          <w:iCs/>
        </w:rPr>
        <w:t xml:space="preserve"> i</w:t>
      </w:r>
      <w:r>
        <w:rPr>
          <w:rFonts w:ascii="Sylfaen" w:hAnsi="Sylfaen" w:cstheme="minorHAnsi"/>
          <w:i/>
          <w:iCs/>
        </w:rPr>
        <w:t>s the name of one of the regions</w:t>
      </w:r>
      <w:r w:rsidRPr="00C468E7">
        <w:rPr>
          <w:rFonts w:ascii="Sylfaen" w:hAnsi="Sylfaen" w:cstheme="minorHAnsi"/>
          <w:i/>
          <w:iCs/>
        </w:rPr>
        <w:t xml:space="preserve"> in Southwest Georgia (in what now is  </w:t>
      </w:r>
      <w:r>
        <w:rPr>
          <w:rFonts w:ascii="Sylfaen" w:hAnsi="Sylfaen" w:cstheme="minorHAnsi"/>
          <w:i/>
          <w:iCs/>
        </w:rPr>
        <w:t xml:space="preserve"> </w:t>
      </w:r>
      <w:r w:rsidRPr="00C468E7">
        <w:rPr>
          <w:rFonts w:ascii="Sylfaen" w:hAnsi="Sylfaen" w:cstheme="minorHAnsi"/>
          <w:i/>
          <w:iCs/>
        </w:rPr>
        <w:t xml:space="preserve">modern-day Turkey, northwest of the </w:t>
      </w:r>
      <w:r>
        <w:rPr>
          <w:rFonts w:ascii="Sylfaen" w:hAnsi="Sylfaen" w:cstheme="minorHAnsi"/>
          <w:i/>
          <w:iCs/>
        </w:rPr>
        <w:t xml:space="preserve">city </w:t>
      </w:r>
      <w:r w:rsidRPr="00C468E7">
        <w:rPr>
          <w:rFonts w:ascii="Sylfaen" w:hAnsi="Sylfaen" w:cstheme="minorHAnsi"/>
          <w:i/>
          <w:iCs/>
        </w:rPr>
        <w:t xml:space="preserve">of Erzurum). </w:t>
      </w:r>
      <w:r w:rsidRPr="00A11977">
        <w:rPr>
          <w:rFonts w:ascii="Sylfaen" w:hAnsi="Sylfaen" w:cstheme="minorHAnsi"/>
          <w:i/>
          <w:iCs/>
        </w:rPr>
        <w:t>There, in 1203, Georgian royal troops defeated the Conqueror with the victory consolidating Georgia’s position in Asia Minor.</w:t>
      </w:r>
    </w:p>
    <w:p w14:paraId="3013318B" w14:textId="77777777" w:rsidR="00A920E0" w:rsidRDefault="00A920E0" w:rsidP="00A920E0">
      <w:pPr>
        <w:rPr>
          <w:rFonts w:ascii="Sylfaen" w:hAnsi="Sylfaen"/>
          <w:b/>
        </w:rPr>
      </w:pPr>
    </w:p>
    <w:p w14:paraId="6C1E793C" w14:textId="77777777" w:rsidR="00AC2CA4" w:rsidRPr="002A063A" w:rsidRDefault="00AC2CA4" w:rsidP="002C1C70">
      <w:pPr>
        <w:jc w:val="center"/>
        <w:rPr>
          <w:rFonts w:ascii="Sylfaen" w:hAnsi="Sylfaen" w:cstheme="minorHAnsi"/>
          <w:sz w:val="24"/>
          <w:szCs w:val="24"/>
        </w:rPr>
      </w:pPr>
    </w:p>
    <w:sectPr w:rsidR="00AC2CA4" w:rsidRPr="002A06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1A4"/>
    <w:multiLevelType w:val="hybridMultilevel"/>
    <w:tmpl w:val="D87A37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E3742"/>
    <w:multiLevelType w:val="hybridMultilevel"/>
    <w:tmpl w:val="931C14CC"/>
    <w:lvl w:ilvl="0" w:tplc="F0EE9C1E">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58153">
    <w:abstractNumId w:val="1"/>
  </w:num>
  <w:num w:numId="2" w16cid:durableId="206845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487"/>
    <w:rsid w:val="000169DC"/>
    <w:rsid w:val="00017C6E"/>
    <w:rsid w:val="00017F10"/>
    <w:rsid w:val="00024EAC"/>
    <w:rsid w:val="00051795"/>
    <w:rsid w:val="000774C1"/>
    <w:rsid w:val="000828F3"/>
    <w:rsid w:val="000B4C7D"/>
    <w:rsid w:val="000C1B4A"/>
    <w:rsid w:val="000D2BF6"/>
    <w:rsid w:val="000E3E4E"/>
    <w:rsid w:val="000F61A7"/>
    <w:rsid w:val="00103913"/>
    <w:rsid w:val="00104DDB"/>
    <w:rsid w:val="001140C3"/>
    <w:rsid w:val="0012050F"/>
    <w:rsid w:val="00121045"/>
    <w:rsid w:val="001425E1"/>
    <w:rsid w:val="001470BF"/>
    <w:rsid w:val="001502FA"/>
    <w:rsid w:val="0016275D"/>
    <w:rsid w:val="00184B80"/>
    <w:rsid w:val="001855BC"/>
    <w:rsid w:val="0019151E"/>
    <w:rsid w:val="002009ED"/>
    <w:rsid w:val="00205374"/>
    <w:rsid w:val="00220774"/>
    <w:rsid w:val="00226091"/>
    <w:rsid w:val="00250B0F"/>
    <w:rsid w:val="002624F4"/>
    <w:rsid w:val="002645DE"/>
    <w:rsid w:val="00292BD8"/>
    <w:rsid w:val="002A063A"/>
    <w:rsid w:val="002B40E8"/>
    <w:rsid w:val="002C1C70"/>
    <w:rsid w:val="002C721A"/>
    <w:rsid w:val="002E101E"/>
    <w:rsid w:val="0031460B"/>
    <w:rsid w:val="00320655"/>
    <w:rsid w:val="00340890"/>
    <w:rsid w:val="0035525C"/>
    <w:rsid w:val="00363BA8"/>
    <w:rsid w:val="00386308"/>
    <w:rsid w:val="003905A4"/>
    <w:rsid w:val="003A286D"/>
    <w:rsid w:val="003B17C9"/>
    <w:rsid w:val="003C5830"/>
    <w:rsid w:val="003D5B0F"/>
    <w:rsid w:val="003E044E"/>
    <w:rsid w:val="003F52B3"/>
    <w:rsid w:val="00401E72"/>
    <w:rsid w:val="00405D50"/>
    <w:rsid w:val="004113B1"/>
    <w:rsid w:val="004139B9"/>
    <w:rsid w:val="00440E85"/>
    <w:rsid w:val="00451409"/>
    <w:rsid w:val="00455515"/>
    <w:rsid w:val="004655C6"/>
    <w:rsid w:val="00465AD3"/>
    <w:rsid w:val="004868C0"/>
    <w:rsid w:val="004A5CB2"/>
    <w:rsid w:val="004F274E"/>
    <w:rsid w:val="004F3725"/>
    <w:rsid w:val="00503783"/>
    <w:rsid w:val="005057C1"/>
    <w:rsid w:val="00521044"/>
    <w:rsid w:val="005405E6"/>
    <w:rsid w:val="00550523"/>
    <w:rsid w:val="00564474"/>
    <w:rsid w:val="00573C5B"/>
    <w:rsid w:val="0057526B"/>
    <w:rsid w:val="0058749D"/>
    <w:rsid w:val="005A4355"/>
    <w:rsid w:val="005B1403"/>
    <w:rsid w:val="005C2A7D"/>
    <w:rsid w:val="005E2ECC"/>
    <w:rsid w:val="005F03C4"/>
    <w:rsid w:val="005F219D"/>
    <w:rsid w:val="005F6BB4"/>
    <w:rsid w:val="00601E9D"/>
    <w:rsid w:val="006139A3"/>
    <w:rsid w:val="0061487D"/>
    <w:rsid w:val="0061718D"/>
    <w:rsid w:val="006342D4"/>
    <w:rsid w:val="0065412A"/>
    <w:rsid w:val="00654851"/>
    <w:rsid w:val="006B2875"/>
    <w:rsid w:val="006D6889"/>
    <w:rsid w:val="006D7D1A"/>
    <w:rsid w:val="006E1E98"/>
    <w:rsid w:val="006E689A"/>
    <w:rsid w:val="00702721"/>
    <w:rsid w:val="00702DF1"/>
    <w:rsid w:val="0071022D"/>
    <w:rsid w:val="00713C5C"/>
    <w:rsid w:val="00723002"/>
    <w:rsid w:val="00723AAA"/>
    <w:rsid w:val="007362F7"/>
    <w:rsid w:val="0076162F"/>
    <w:rsid w:val="007670B0"/>
    <w:rsid w:val="00767AAB"/>
    <w:rsid w:val="00783EF2"/>
    <w:rsid w:val="007A172E"/>
    <w:rsid w:val="007A2B4F"/>
    <w:rsid w:val="007A3E45"/>
    <w:rsid w:val="007B2105"/>
    <w:rsid w:val="007B6FAA"/>
    <w:rsid w:val="007C7D8A"/>
    <w:rsid w:val="007D6734"/>
    <w:rsid w:val="007E1F1C"/>
    <w:rsid w:val="007E6614"/>
    <w:rsid w:val="007E6CD2"/>
    <w:rsid w:val="007F3911"/>
    <w:rsid w:val="0080198B"/>
    <w:rsid w:val="008150D5"/>
    <w:rsid w:val="008229D9"/>
    <w:rsid w:val="00826E3D"/>
    <w:rsid w:val="0084083E"/>
    <w:rsid w:val="008549DA"/>
    <w:rsid w:val="00855AEE"/>
    <w:rsid w:val="00861DDA"/>
    <w:rsid w:val="0087027E"/>
    <w:rsid w:val="008C70D0"/>
    <w:rsid w:val="008F1C1F"/>
    <w:rsid w:val="00914AF8"/>
    <w:rsid w:val="00923086"/>
    <w:rsid w:val="0092407F"/>
    <w:rsid w:val="00960F77"/>
    <w:rsid w:val="0096252D"/>
    <w:rsid w:val="00994D2A"/>
    <w:rsid w:val="009B7686"/>
    <w:rsid w:val="00A12E6A"/>
    <w:rsid w:val="00A15020"/>
    <w:rsid w:val="00A23BFD"/>
    <w:rsid w:val="00A3209B"/>
    <w:rsid w:val="00A5288B"/>
    <w:rsid w:val="00A55D87"/>
    <w:rsid w:val="00A73DF5"/>
    <w:rsid w:val="00A920E0"/>
    <w:rsid w:val="00AC0B5E"/>
    <w:rsid w:val="00AC2CA4"/>
    <w:rsid w:val="00AD1F45"/>
    <w:rsid w:val="00AD3916"/>
    <w:rsid w:val="00AD6540"/>
    <w:rsid w:val="00AD6638"/>
    <w:rsid w:val="00B021B1"/>
    <w:rsid w:val="00B104CA"/>
    <w:rsid w:val="00B11956"/>
    <w:rsid w:val="00B13F41"/>
    <w:rsid w:val="00B27558"/>
    <w:rsid w:val="00B317CD"/>
    <w:rsid w:val="00B372F0"/>
    <w:rsid w:val="00B4011A"/>
    <w:rsid w:val="00B8401D"/>
    <w:rsid w:val="00BA09E4"/>
    <w:rsid w:val="00BA1B19"/>
    <w:rsid w:val="00BB2681"/>
    <w:rsid w:val="00BC7323"/>
    <w:rsid w:val="00BD11C8"/>
    <w:rsid w:val="00BD3F0C"/>
    <w:rsid w:val="00BD67E4"/>
    <w:rsid w:val="00BF1F85"/>
    <w:rsid w:val="00C13BC3"/>
    <w:rsid w:val="00C16AF3"/>
    <w:rsid w:val="00C36322"/>
    <w:rsid w:val="00C43921"/>
    <w:rsid w:val="00C5174B"/>
    <w:rsid w:val="00C563AC"/>
    <w:rsid w:val="00C646DF"/>
    <w:rsid w:val="00C7059C"/>
    <w:rsid w:val="00C75288"/>
    <w:rsid w:val="00C829A0"/>
    <w:rsid w:val="00C82BE3"/>
    <w:rsid w:val="00CA03A9"/>
    <w:rsid w:val="00CB51F6"/>
    <w:rsid w:val="00CC7D90"/>
    <w:rsid w:val="00D00D9A"/>
    <w:rsid w:val="00D03D9F"/>
    <w:rsid w:val="00D07E8F"/>
    <w:rsid w:val="00D10135"/>
    <w:rsid w:val="00D26B45"/>
    <w:rsid w:val="00D35A27"/>
    <w:rsid w:val="00D41492"/>
    <w:rsid w:val="00D51200"/>
    <w:rsid w:val="00D64F03"/>
    <w:rsid w:val="00D761FD"/>
    <w:rsid w:val="00D85EA7"/>
    <w:rsid w:val="00DB77AB"/>
    <w:rsid w:val="00DB7F0E"/>
    <w:rsid w:val="00DC7A92"/>
    <w:rsid w:val="00DE20FD"/>
    <w:rsid w:val="00DF77A8"/>
    <w:rsid w:val="00E033F9"/>
    <w:rsid w:val="00E17BB3"/>
    <w:rsid w:val="00E33A17"/>
    <w:rsid w:val="00E461C7"/>
    <w:rsid w:val="00E52484"/>
    <w:rsid w:val="00ED3487"/>
    <w:rsid w:val="00EE139C"/>
    <w:rsid w:val="00EE4272"/>
    <w:rsid w:val="00F00020"/>
    <w:rsid w:val="00F234A5"/>
    <w:rsid w:val="00F57978"/>
    <w:rsid w:val="00F64BD6"/>
    <w:rsid w:val="00F66CAF"/>
    <w:rsid w:val="00F71C7F"/>
    <w:rsid w:val="00F95FCC"/>
    <w:rsid w:val="00FA2253"/>
    <w:rsid w:val="00FA3848"/>
    <w:rsid w:val="00FC29E6"/>
    <w:rsid w:val="00FE0462"/>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FA9C"/>
  <w15:docId w15:val="{BAA0BE0B-CD31-404F-916F-82B7E75C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7362F7"/>
  </w:style>
  <w:style w:type="paragraph" w:styleId="ListParagraph">
    <w:name w:val="List Paragraph"/>
    <w:basedOn w:val="Normal"/>
    <w:uiPriority w:val="26"/>
    <w:qFormat/>
    <w:rsid w:val="00BC7323"/>
    <w:pPr>
      <w:ind w:left="720"/>
      <w:contextualSpacing/>
    </w:pPr>
  </w:style>
  <w:style w:type="character" w:styleId="Hyperlink">
    <w:name w:val="Hyperlink"/>
    <w:basedOn w:val="DefaultParagraphFont"/>
    <w:uiPriority w:val="99"/>
    <w:unhideWhenUsed/>
    <w:rsid w:val="005057C1"/>
    <w:rPr>
      <w:color w:val="0000FF" w:themeColor="hyperlink"/>
      <w:u w:val="single"/>
    </w:rPr>
  </w:style>
  <w:style w:type="character" w:styleId="UnresolvedMention">
    <w:name w:val="Unresolved Mention"/>
    <w:basedOn w:val="DefaultParagraphFont"/>
    <w:uiPriority w:val="99"/>
    <w:semiHidden/>
    <w:unhideWhenUsed/>
    <w:rsid w:val="0050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Oservice</dc:creator>
  <cp:keywords/>
  <dc:description/>
  <cp:lastModifiedBy>Microsoft Office User</cp:lastModifiedBy>
  <cp:revision>206</cp:revision>
  <dcterms:created xsi:type="dcterms:W3CDTF">2020-12-08T14:58:00Z</dcterms:created>
  <dcterms:modified xsi:type="dcterms:W3CDTF">2023-03-15T11:18:00Z</dcterms:modified>
</cp:coreProperties>
</file>