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4840" w14:textId="77777777" w:rsidR="008E79E0" w:rsidRPr="00C56DCC" w:rsidRDefault="00215FD8" w:rsidP="006D2C0E">
      <w:pPr>
        <w:jc w:val="center"/>
        <w:rPr>
          <w:b/>
          <w:lang w:val="lv-LV"/>
        </w:rPr>
      </w:pPr>
      <w:r w:rsidRPr="00C56DCC">
        <w:rPr>
          <w:b/>
          <w:lang w:val="lv-LV"/>
        </w:rPr>
        <w:t>KONCERTA PROGRAMMA</w:t>
      </w:r>
    </w:p>
    <w:p w14:paraId="7F3E9B55" w14:textId="001A56F2" w:rsidR="00215FD8" w:rsidRDefault="00EE2796" w:rsidP="006D2C0E">
      <w:pPr>
        <w:jc w:val="center"/>
        <w:rPr>
          <w:lang w:val="lv-LV"/>
        </w:rPr>
      </w:pPr>
      <w:r>
        <w:rPr>
          <w:lang w:val="lv-LV"/>
        </w:rPr>
        <w:t>10</w:t>
      </w:r>
      <w:r w:rsidR="006D2C0E">
        <w:rPr>
          <w:lang w:val="lv-LV"/>
        </w:rPr>
        <w:t>.</w:t>
      </w:r>
      <w:r>
        <w:rPr>
          <w:lang w:val="lv-LV"/>
        </w:rPr>
        <w:t>06</w:t>
      </w:r>
      <w:r w:rsidR="006D2C0E">
        <w:rPr>
          <w:lang w:val="lv-LV"/>
        </w:rPr>
        <w:t>.</w:t>
      </w:r>
      <w:r>
        <w:rPr>
          <w:lang w:val="lv-LV"/>
        </w:rPr>
        <w:t>22</w:t>
      </w:r>
      <w:r w:rsidR="006D2C0E">
        <w:rPr>
          <w:lang w:val="lv-LV"/>
        </w:rPr>
        <w:t xml:space="preserve"> Rīgas Domā</w:t>
      </w:r>
    </w:p>
    <w:p w14:paraId="1FDA1526" w14:textId="77777777" w:rsidR="006D2C0E" w:rsidRDefault="006D2C0E" w:rsidP="006D2C0E">
      <w:pPr>
        <w:jc w:val="center"/>
        <w:rPr>
          <w:lang w:val="lv-LV"/>
        </w:rPr>
      </w:pPr>
    </w:p>
    <w:p w14:paraId="0C6A23A8" w14:textId="77777777" w:rsidR="006D2C0E" w:rsidRPr="00084396" w:rsidRDefault="00BB66F7" w:rsidP="00B11C9C">
      <w:pPr>
        <w:jc w:val="center"/>
        <w:rPr>
          <w:b/>
          <w:sz w:val="32"/>
          <w:szCs w:val="32"/>
          <w:lang w:val="lv-LV"/>
        </w:rPr>
      </w:pPr>
      <w:r w:rsidRPr="00084396">
        <w:rPr>
          <w:b/>
          <w:sz w:val="32"/>
          <w:szCs w:val="32"/>
          <w:lang w:val="lv-LV"/>
        </w:rPr>
        <w:t>Volfgangs Amadejs Mocarts</w:t>
      </w:r>
    </w:p>
    <w:p w14:paraId="35AA3BDD" w14:textId="5EC76F97" w:rsidR="00E733A5" w:rsidRPr="00E733A5" w:rsidRDefault="00E733A5" w:rsidP="00B11C9C">
      <w:pPr>
        <w:jc w:val="center"/>
        <w:rPr>
          <w:lang w:val="lv-LV"/>
        </w:rPr>
      </w:pPr>
      <w:r>
        <w:rPr>
          <w:lang w:val="lv-LV"/>
        </w:rPr>
        <w:t>(1756-1791)</w:t>
      </w:r>
    </w:p>
    <w:p w14:paraId="5EE69721" w14:textId="77777777" w:rsidR="00BB66F7" w:rsidRDefault="00BB66F7" w:rsidP="006D2C0E">
      <w:pPr>
        <w:rPr>
          <w:lang w:val="lv-LV"/>
        </w:rPr>
      </w:pPr>
    </w:p>
    <w:p w14:paraId="4F40C88B" w14:textId="3CA305D1" w:rsidR="00BB66F7" w:rsidRDefault="00BB66F7" w:rsidP="00D72FBD">
      <w:pPr>
        <w:jc w:val="both"/>
        <w:rPr>
          <w:lang w:val="lv-LV"/>
        </w:rPr>
      </w:pPr>
      <w:r w:rsidRPr="006876F5">
        <w:rPr>
          <w:b/>
          <w:lang w:val="lv-LV"/>
        </w:rPr>
        <w:t>Fantāzija</w:t>
      </w:r>
      <w:r>
        <w:rPr>
          <w:lang w:val="lv-LV"/>
        </w:rPr>
        <w:t xml:space="preserve"> fa minorā</w:t>
      </w:r>
      <w:r w:rsidR="00C860C0">
        <w:rPr>
          <w:lang w:val="lv-LV"/>
        </w:rPr>
        <w:t xml:space="preserve">/ </w:t>
      </w:r>
      <w:proofErr w:type="spellStart"/>
      <w:r w:rsidR="00C860C0">
        <w:rPr>
          <w:lang w:val="lv-LV"/>
        </w:rPr>
        <w:t>Fantasy</w:t>
      </w:r>
      <w:proofErr w:type="spellEnd"/>
      <w:r w:rsidR="00C860C0">
        <w:rPr>
          <w:lang w:val="lv-LV"/>
        </w:rPr>
        <w:t xml:space="preserve"> </w:t>
      </w:r>
      <w:proofErr w:type="spellStart"/>
      <w:r w:rsidR="00C860C0">
        <w:rPr>
          <w:lang w:val="lv-LV"/>
        </w:rPr>
        <w:t>in</w:t>
      </w:r>
      <w:proofErr w:type="spellEnd"/>
      <w:r w:rsidR="00C860C0">
        <w:rPr>
          <w:lang w:val="lv-LV"/>
        </w:rPr>
        <w:t xml:space="preserve"> F minor</w:t>
      </w:r>
      <w:r>
        <w:rPr>
          <w:lang w:val="lv-LV"/>
        </w:rPr>
        <w:t xml:space="preserve"> K</w:t>
      </w:r>
      <w:r w:rsidR="005006DB">
        <w:rPr>
          <w:lang w:val="lv-LV"/>
        </w:rPr>
        <w:t>. 608</w:t>
      </w:r>
    </w:p>
    <w:p w14:paraId="035A6A7F" w14:textId="77777777" w:rsidR="006876F5" w:rsidRDefault="006876F5" w:rsidP="00D72FBD">
      <w:pPr>
        <w:jc w:val="both"/>
        <w:rPr>
          <w:lang w:val="lv-LV"/>
        </w:rPr>
      </w:pPr>
      <w:r>
        <w:rPr>
          <w:lang w:val="lv-LV"/>
        </w:rPr>
        <w:t xml:space="preserve">Kādā vēstulē tēvam jaunais V. A. Mocarts reiz rakstīja: “Manās acīs un ausīs ērģeles tomēr ir un paliek visu instrumentu karaliene” (1777. gada 17. oktobris). Un tomēr… Un tomēr šī komponista patiesi nepārskatāmi plašajā skaņdarbu klāstā ērģeļdarbi skaita ziņā ieņem pavisam mazu stūrīti. Šo nedaudzo ērģeļdarbu vidū viens no skaistākajiem ir </w:t>
      </w:r>
      <w:r>
        <w:rPr>
          <w:i/>
          <w:lang w:val="lv-LV"/>
        </w:rPr>
        <w:t>Fantāzija</w:t>
      </w:r>
      <w:r>
        <w:rPr>
          <w:lang w:val="lv-LV"/>
        </w:rPr>
        <w:t xml:space="preserve"> fa minorā, kas rakstīta, kā norāda autors, “pulkstenī iebūvētām ērģelēm”. Te jāatceras, ka vēl V. A. Mocarta laikā</w:t>
      </w:r>
      <w:r w:rsidR="005D18F2">
        <w:rPr>
          <w:lang w:val="lv-LV"/>
        </w:rPr>
        <w:t xml:space="preserve"> lieli, grezni, ar dažādām spēlējošām ierīcēm apgādāti pulksteņi bija jo iecienīts lepno salonu greznumpriekšmets.</w:t>
      </w:r>
    </w:p>
    <w:p w14:paraId="3EB43020" w14:textId="03AAEC68" w:rsidR="005D18F2" w:rsidRDefault="005D18F2" w:rsidP="00D72FBD">
      <w:pPr>
        <w:jc w:val="both"/>
        <w:rPr>
          <w:lang w:val="lv-LV"/>
        </w:rPr>
      </w:pPr>
      <w:r>
        <w:rPr>
          <w:lang w:val="lv-LV"/>
        </w:rPr>
        <w:t xml:space="preserve">Tomēr, lai arī </w:t>
      </w:r>
      <w:r>
        <w:rPr>
          <w:i/>
          <w:lang w:val="lv-LV"/>
        </w:rPr>
        <w:t>Fantāzijas</w:t>
      </w:r>
      <w:r>
        <w:rPr>
          <w:lang w:val="lv-LV"/>
        </w:rPr>
        <w:t xml:space="preserve"> izcelsme ir visai ekstravaganta, kompozīcija veidota īstas ērģeļfantāzijas tradīciju garā, kā vairāku posmu kontrastu sastatforma.</w:t>
      </w:r>
    </w:p>
    <w:p w14:paraId="4F3BFD77" w14:textId="2DC131D8" w:rsidR="00A15BD9" w:rsidRDefault="00A15BD9" w:rsidP="00D72FBD">
      <w:pPr>
        <w:jc w:val="both"/>
        <w:rPr>
          <w:b/>
          <w:bCs/>
          <w:lang w:val="lv-LV"/>
        </w:rPr>
      </w:pPr>
    </w:p>
    <w:p w14:paraId="67A20010" w14:textId="0F41491B" w:rsidR="00D93E5A" w:rsidRPr="009E1DED" w:rsidRDefault="000F6566" w:rsidP="00D72FBD">
      <w:pPr>
        <w:jc w:val="both"/>
        <w:rPr>
          <w:b/>
          <w:bCs/>
          <w:i/>
          <w:iCs/>
          <w:lang w:val="lv-LV"/>
        </w:rPr>
      </w:pPr>
      <w:proofErr w:type="spellStart"/>
      <w:r>
        <w:rPr>
          <w:b/>
          <w:bCs/>
          <w:lang w:val="lv-LV"/>
        </w:rPr>
        <w:t>Koncertārija</w:t>
      </w:r>
      <w:proofErr w:type="spellEnd"/>
      <w:r w:rsidR="00C860C0">
        <w:rPr>
          <w:b/>
          <w:bCs/>
          <w:lang w:val="lv-LV"/>
        </w:rPr>
        <w:t xml:space="preserve">/ </w:t>
      </w:r>
      <w:proofErr w:type="spellStart"/>
      <w:r w:rsidR="00C860C0">
        <w:rPr>
          <w:b/>
          <w:bCs/>
          <w:lang w:val="lv-LV"/>
        </w:rPr>
        <w:t>Concert</w:t>
      </w:r>
      <w:proofErr w:type="spellEnd"/>
      <w:r w:rsidR="00C860C0">
        <w:rPr>
          <w:b/>
          <w:bCs/>
          <w:lang w:val="lv-LV"/>
        </w:rPr>
        <w:t xml:space="preserve"> </w:t>
      </w:r>
      <w:proofErr w:type="spellStart"/>
      <w:r w:rsidR="00C860C0">
        <w:rPr>
          <w:b/>
          <w:bCs/>
          <w:lang w:val="lv-LV"/>
        </w:rPr>
        <w:t>Arie</w:t>
      </w:r>
      <w:proofErr w:type="spellEnd"/>
      <w:r w:rsidR="009E1DED">
        <w:rPr>
          <w:b/>
          <w:bCs/>
          <w:lang w:val="lv-LV"/>
        </w:rPr>
        <w:t xml:space="preserve"> </w:t>
      </w:r>
      <w:proofErr w:type="spellStart"/>
      <w:r w:rsidR="009E1DED">
        <w:rPr>
          <w:b/>
          <w:bCs/>
          <w:i/>
          <w:iCs/>
          <w:lang w:val="lv-LV"/>
        </w:rPr>
        <w:t>Vado</w:t>
      </w:r>
      <w:proofErr w:type="spellEnd"/>
      <w:r w:rsidR="009E1DED">
        <w:rPr>
          <w:b/>
          <w:bCs/>
          <w:i/>
          <w:iCs/>
          <w:lang w:val="lv-LV"/>
        </w:rPr>
        <w:t xml:space="preserve">, </w:t>
      </w:r>
      <w:proofErr w:type="spellStart"/>
      <w:r w:rsidR="009E1DED">
        <w:rPr>
          <w:b/>
          <w:bCs/>
          <w:i/>
          <w:iCs/>
          <w:lang w:val="lv-LV"/>
        </w:rPr>
        <w:t>ma</w:t>
      </w:r>
      <w:proofErr w:type="spellEnd"/>
      <w:r w:rsidR="009E1DED">
        <w:rPr>
          <w:b/>
          <w:bCs/>
          <w:i/>
          <w:iCs/>
          <w:lang w:val="lv-LV"/>
        </w:rPr>
        <w:t xml:space="preserve"> </w:t>
      </w:r>
      <w:proofErr w:type="spellStart"/>
      <w:r w:rsidR="009E1DED">
        <w:rPr>
          <w:b/>
          <w:bCs/>
          <w:i/>
          <w:iCs/>
          <w:lang w:val="lv-LV"/>
        </w:rPr>
        <w:t>dove</w:t>
      </w:r>
      <w:proofErr w:type="spellEnd"/>
      <w:r w:rsidR="00260228">
        <w:rPr>
          <w:b/>
          <w:bCs/>
          <w:i/>
          <w:iCs/>
          <w:lang w:val="lv-LV"/>
        </w:rPr>
        <w:t xml:space="preserve">? </w:t>
      </w:r>
      <w:r w:rsidR="00FD0889">
        <w:rPr>
          <w:lang w:val="lv-LV"/>
        </w:rPr>
        <w:t>K. 583</w:t>
      </w:r>
    </w:p>
    <w:p w14:paraId="21A718FD" w14:textId="77777777" w:rsidR="006876F5" w:rsidRDefault="006876F5" w:rsidP="00D72FBD">
      <w:pPr>
        <w:jc w:val="both"/>
        <w:rPr>
          <w:lang w:val="lv-LV"/>
        </w:rPr>
      </w:pPr>
    </w:p>
    <w:p w14:paraId="3293B32B" w14:textId="7412130D" w:rsidR="00881AEE" w:rsidRDefault="006876F5" w:rsidP="00D72FBD">
      <w:pPr>
        <w:jc w:val="both"/>
        <w:rPr>
          <w:lang w:val="lv-LV"/>
        </w:rPr>
      </w:pPr>
      <w:r w:rsidRPr="006876F5">
        <w:rPr>
          <w:b/>
          <w:lang w:val="lv-LV"/>
        </w:rPr>
        <w:t>Introdukcija</w:t>
      </w:r>
      <w:r>
        <w:rPr>
          <w:lang w:val="lv-LV"/>
        </w:rPr>
        <w:t xml:space="preserve"> (Fantāzija) do minorā</w:t>
      </w:r>
      <w:r w:rsidR="00C860C0">
        <w:rPr>
          <w:lang w:val="lv-LV"/>
        </w:rPr>
        <w:t xml:space="preserve">/ </w:t>
      </w:r>
      <w:proofErr w:type="spellStart"/>
      <w:r w:rsidR="00C860C0">
        <w:rPr>
          <w:lang w:val="lv-LV"/>
        </w:rPr>
        <w:t>Introduction</w:t>
      </w:r>
      <w:proofErr w:type="spellEnd"/>
      <w:r w:rsidR="00C860C0">
        <w:rPr>
          <w:lang w:val="lv-LV"/>
        </w:rPr>
        <w:t xml:space="preserve"> (</w:t>
      </w:r>
      <w:proofErr w:type="spellStart"/>
      <w:r w:rsidR="00C860C0">
        <w:rPr>
          <w:lang w:val="lv-LV"/>
        </w:rPr>
        <w:t>Fantasy</w:t>
      </w:r>
      <w:proofErr w:type="spellEnd"/>
      <w:r w:rsidR="00C860C0">
        <w:rPr>
          <w:lang w:val="lv-LV"/>
        </w:rPr>
        <w:t xml:space="preserve">) </w:t>
      </w:r>
      <w:proofErr w:type="spellStart"/>
      <w:r w:rsidR="00C860C0">
        <w:rPr>
          <w:lang w:val="lv-LV"/>
        </w:rPr>
        <w:t>in</w:t>
      </w:r>
      <w:proofErr w:type="spellEnd"/>
      <w:r w:rsidR="00C860C0">
        <w:rPr>
          <w:lang w:val="lv-LV"/>
        </w:rPr>
        <w:t xml:space="preserve"> C minor</w:t>
      </w:r>
      <w:r>
        <w:rPr>
          <w:lang w:val="lv-LV"/>
        </w:rPr>
        <w:t xml:space="preserve"> K.396</w:t>
      </w:r>
    </w:p>
    <w:p w14:paraId="57805E32" w14:textId="72AA8951" w:rsidR="006A0B25" w:rsidRDefault="006A0B25" w:rsidP="00D72FBD">
      <w:pPr>
        <w:jc w:val="both"/>
        <w:rPr>
          <w:lang w:val="lv-LV"/>
        </w:rPr>
      </w:pPr>
    </w:p>
    <w:p w14:paraId="1362CA83" w14:textId="0C4FB078" w:rsidR="006A0B25" w:rsidRDefault="00FC5706" w:rsidP="00D72FBD">
      <w:pPr>
        <w:jc w:val="both"/>
        <w:rPr>
          <w:b/>
          <w:bCs/>
          <w:i/>
          <w:iCs/>
          <w:lang w:val="lv-LV"/>
        </w:rPr>
      </w:pPr>
      <w:r>
        <w:rPr>
          <w:b/>
          <w:bCs/>
          <w:lang w:val="lv-LV"/>
        </w:rPr>
        <w:t xml:space="preserve">Motete </w:t>
      </w:r>
      <w:r>
        <w:rPr>
          <w:b/>
          <w:bCs/>
          <w:i/>
          <w:iCs/>
          <w:lang w:val="lv-LV"/>
        </w:rPr>
        <w:t>Exsultate, jubilat</w:t>
      </w:r>
      <w:r w:rsidR="00FD0AB9">
        <w:rPr>
          <w:b/>
          <w:bCs/>
          <w:i/>
          <w:iCs/>
          <w:lang w:val="lv-LV"/>
        </w:rPr>
        <w:t xml:space="preserve">e </w:t>
      </w:r>
      <w:r w:rsidR="00FD0AB9">
        <w:rPr>
          <w:lang w:val="lv-LV"/>
        </w:rPr>
        <w:t>K. 165</w:t>
      </w:r>
    </w:p>
    <w:p w14:paraId="23FAE426" w14:textId="16F067B2" w:rsidR="00A41084" w:rsidRDefault="00A41084" w:rsidP="00D72FBD">
      <w:pPr>
        <w:jc w:val="both"/>
        <w:rPr>
          <w:i/>
          <w:iCs/>
          <w:lang w:val="lv-LV"/>
        </w:rPr>
      </w:pPr>
      <w:r>
        <w:rPr>
          <w:b/>
          <w:bCs/>
          <w:i/>
          <w:iCs/>
          <w:lang w:val="lv-LV"/>
        </w:rPr>
        <w:tab/>
      </w:r>
      <w:r>
        <w:rPr>
          <w:lang w:val="lv-LV"/>
        </w:rPr>
        <w:t xml:space="preserve">1. </w:t>
      </w:r>
      <w:r w:rsidR="00B47726">
        <w:rPr>
          <w:i/>
          <w:iCs/>
          <w:lang w:val="lv-LV"/>
        </w:rPr>
        <w:t>Exsultate, jubilate</w:t>
      </w:r>
    </w:p>
    <w:p w14:paraId="1FC6E73D" w14:textId="4ED1E4F7" w:rsidR="00B47726" w:rsidRDefault="00B47726" w:rsidP="00D72FBD">
      <w:pPr>
        <w:jc w:val="both"/>
        <w:rPr>
          <w:i/>
          <w:iCs/>
          <w:lang w:val="lv-LV"/>
        </w:rPr>
      </w:pPr>
      <w:r>
        <w:rPr>
          <w:i/>
          <w:iCs/>
          <w:lang w:val="lv-LV"/>
        </w:rPr>
        <w:tab/>
        <w:t xml:space="preserve">2. </w:t>
      </w:r>
      <w:r w:rsidR="00E5510E">
        <w:rPr>
          <w:i/>
          <w:iCs/>
          <w:lang w:val="lv-LV"/>
        </w:rPr>
        <w:t>Fulget amica dies</w:t>
      </w:r>
    </w:p>
    <w:p w14:paraId="6549B0E5" w14:textId="753AD0CD" w:rsidR="00E5510E" w:rsidRDefault="00E5510E" w:rsidP="00D72FBD">
      <w:pPr>
        <w:jc w:val="both"/>
        <w:rPr>
          <w:i/>
          <w:iCs/>
          <w:lang w:val="lv-LV"/>
        </w:rPr>
      </w:pPr>
      <w:r>
        <w:rPr>
          <w:i/>
          <w:iCs/>
          <w:lang w:val="lv-LV"/>
        </w:rPr>
        <w:tab/>
        <w:t xml:space="preserve">3. </w:t>
      </w:r>
      <w:r w:rsidR="00C66452">
        <w:rPr>
          <w:i/>
          <w:iCs/>
          <w:lang w:val="lv-LV"/>
        </w:rPr>
        <w:t>Tu virginum corona</w:t>
      </w:r>
    </w:p>
    <w:p w14:paraId="6C69339E" w14:textId="5E55601B" w:rsidR="00C66452" w:rsidRPr="00B47726" w:rsidRDefault="00C66452" w:rsidP="00D72FBD">
      <w:pPr>
        <w:jc w:val="both"/>
        <w:rPr>
          <w:i/>
          <w:iCs/>
          <w:lang w:val="lv-LV"/>
        </w:rPr>
      </w:pPr>
      <w:r>
        <w:rPr>
          <w:i/>
          <w:iCs/>
          <w:lang w:val="lv-LV"/>
        </w:rPr>
        <w:tab/>
        <w:t xml:space="preserve">4. </w:t>
      </w:r>
      <w:r w:rsidR="009B5918">
        <w:rPr>
          <w:i/>
          <w:iCs/>
          <w:lang w:val="lv-LV"/>
        </w:rPr>
        <w:t>Alleluja</w:t>
      </w:r>
    </w:p>
    <w:p w14:paraId="674D5874" w14:textId="77777777" w:rsidR="006876F5" w:rsidRDefault="006876F5" w:rsidP="00D72FBD">
      <w:pPr>
        <w:jc w:val="both"/>
        <w:rPr>
          <w:lang w:val="lv-LV"/>
        </w:rPr>
      </w:pPr>
    </w:p>
    <w:p w14:paraId="6B2A0220" w14:textId="5B6F97AC" w:rsidR="006876F5" w:rsidRDefault="006876F5" w:rsidP="00C860C0">
      <w:pPr>
        <w:spacing w:after="240"/>
        <w:jc w:val="both"/>
        <w:rPr>
          <w:lang w:val="lv-LV"/>
        </w:rPr>
      </w:pPr>
      <w:r w:rsidRPr="006876F5">
        <w:rPr>
          <w:b/>
          <w:i/>
          <w:lang w:val="lv-LV"/>
        </w:rPr>
        <w:t>Adagio</w:t>
      </w:r>
      <w:r>
        <w:rPr>
          <w:lang w:val="lv-LV"/>
        </w:rPr>
        <w:t xml:space="preserve"> un </w:t>
      </w:r>
      <w:r w:rsidRPr="006876F5">
        <w:rPr>
          <w:b/>
          <w:i/>
          <w:lang w:val="lv-LV"/>
        </w:rPr>
        <w:t>Allegro</w:t>
      </w:r>
      <w:r>
        <w:rPr>
          <w:lang w:val="lv-LV"/>
        </w:rPr>
        <w:t xml:space="preserve"> fa minorā</w:t>
      </w:r>
      <w:r w:rsidR="00C860C0">
        <w:rPr>
          <w:lang w:val="lv-LV"/>
        </w:rPr>
        <w:t xml:space="preserve">/ </w:t>
      </w:r>
      <w:proofErr w:type="spellStart"/>
      <w:r w:rsidR="00C860C0">
        <w:rPr>
          <w:lang w:val="lv-LV"/>
        </w:rPr>
        <w:t>in</w:t>
      </w:r>
      <w:proofErr w:type="spellEnd"/>
      <w:r w:rsidR="00C860C0">
        <w:rPr>
          <w:lang w:val="lv-LV"/>
        </w:rPr>
        <w:t xml:space="preserve"> F </w:t>
      </w:r>
      <w:proofErr w:type="spellStart"/>
      <w:r w:rsidR="00C860C0">
        <w:rPr>
          <w:lang w:val="lv-LV"/>
        </w:rPr>
        <w:t>minolr</w:t>
      </w:r>
      <w:proofErr w:type="spellEnd"/>
      <w:r>
        <w:rPr>
          <w:lang w:val="lv-LV"/>
        </w:rPr>
        <w:t xml:space="preserve"> K.</w:t>
      </w:r>
      <w:r w:rsidR="00EE1742">
        <w:rPr>
          <w:lang w:val="lv-LV"/>
        </w:rPr>
        <w:t xml:space="preserve"> </w:t>
      </w:r>
      <w:r>
        <w:rPr>
          <w:lang w:val="lv-LV"/>
        </w:rPr>
        <w:t>594</w:t>
      </w:r>
    </w:p>
    <w:p w14:paraId="45A064EF" w14:textId="77777777" w:rsidR="00D72FBD" w:rsidRDefault="00D72FBD" w:rsidP="00D72FBD">
      <w:pPr>
        <w:jc w:val="both"/>
        <w:rPr>
          <w:lang w:val="lv-LV"/>
        </w:rPr>
      </w:pPr>
      <w:r>
        <w:rPr>
          <w:lang w:val="lv-LV"/>
        </w:rPr>
        <w:t>Visi trīs zināmie V. A. Mocarta ērģeļdarbi –</w:t>
      </w:r>
      <w:r>
        <w:rPr>
          <w:i/>
          <w:lang w:val="lv-LV"/>
        </w:rPr>
        <w:t xml:space="preserve">Adagio </w:t>
      </w:r>
      <w:r>
        <w:rPr>
          <w:lang w:val="lv-LV"/>
        </w:rPr>
        <w:t xml:space="preserve">un </w:t>
      </w:r>
      <w:r>
        <w:rPr>
          <w:i/>
          <w:lang w:val="lv-LV"/>
        </w:rPr>
        <w:t xml:space="preserve">Allegro </w:t>
      </w:r>
      <w:r>
        <w:rPr>
          <w:lang w:val="lv-LV"/>
        </w:rPr>
        <w:t xml:space="preserve">fa minorā (K.594), </w:t>
      </w:r>
      <w:r>
        <w:rPr>
          <w:i/>
          <w:lang w:val="lv-LV"/>
        </w:rPr>
        <w:t>Andante</w:t>
      </w:r>
      <w:r>
        <w:rPr>
          <w:lang w:val="lv-LV"/>
        </w:rPr>
        <w:t xml:space="preserve"> Fa mažorā (K. 608) un Fantāzija fa minorā (K. 608) – ir uzrakstīti mūža pašā nogalē 1790. gada beigās un 1792. gadā. Visi trīs rakstīti 18. gs. beigās modē nākušajam spēļu rīkam – mehāniskajām ērģelēm , kas nereti tika savienotas ar pulksteņa mehānismu. Šim instrumentam skaņdarbus komponējuši arī G. F. Hendelis, J. Haidns, L. van Bēthovens.</w:t>
      </w:r>
    </w:p>
    <w:p w14:paraId="354D0076" w14:textId="75B1C369" w:rsidR="00D72FBD" w:rsidRDefault="00D72FBD" w:rsidP="00D72FBD">
      <w:pPr>
        <w:jc w:val="both"/>
        <w:rPr>
          <w:lang w:val="lv-LV"/>
        </w:rPr>
      </w:pPr>
      <w:r>
        <w:rPr>
          <w:lang w:val="lv-LV"/>
        </w:rPr>
        <w:t xml:space="preserve">V. A. Mocarta </w:t>
      </w:r>
      <w:r>
        <w:rPr>
          <w:i/>
          <w:lang w:val="lv-LV"/>
        </w:rPr>
        <w:t xml:space="preserve">Adagio </w:t>
      </w:r>
      <w:r>
        <w:rPr>
          <w:lang w:val="lv-LV"/>
        </w:rPr>
        <w:t xml:space="preserve">un </w:t>
      </w:r>
      <w:r>
        <w:rPr>
          <w:i/>
          <w:lang w:val="lv-LV"/>
        </w:rPr>
        <w:t xml:space="preserve">Allegro </w:t>
      </w:r>
      <w:r>
        <w:rPr>
          <w:lang w:val="lv-LV"/>
        </w:rPr>
        <w:t xml:space="preserve"> (dažkārt saukts arī par Fantāziju) rakstīts pēc grāfa Deima pasūtījuma un paredzēts atskaņošanai grāfa dibinātajā Millera vaska figūru muzejā Vīnē. Vēstulē savai sievai Konstancei komponists sūrojās: “Ak, ja nu vē</w:t>
      </w:r>
      <w:r w:rsidR="00E733A5">
        <w:rPr>
          <w:lang w:val="lv-LV"/>
        </w:rPr>
        <w:t>l</w:t>
      </w:r>
      <w:r>
        <w:rPr>
          <w:lang w:val="lv-LV"/>
        </w:rPr>
        <w:t xml:space="preserve"> tas būtu liels spēlējošs pulkstenis, kas skanētu kā ērģeles, tad darbs sagādātu man prieku, bet šis instruments, kuram ir tikai mazas, augstu skanošas stabulītes, man atgādina rotaļlietu.” Un tomēr, rezultātā ir radīts darbs, kas atskaņojams arī uz lielām ērģelēm un kas reprezentē vairākas tipiskas V. A. Mocarta mūzikas īpašības: piemīlību, jūtīgumu, melodisko un harmonisko ideju bagātību malējos </w:t>
      </w:r>
      <w:r>
        <w:rPr>
          <w:i/>
          <w:lang w:val="lv-LV"/>
        </w:rPr>
        <w:t>Adagio</w:t>
      </w:r>
      <w:r>
        <w:rPr>
          <w:lang w:val="lv-LV"/>
        </w:rPr>
        <w:t xml:space="preserve"> posmos, kā arī rosīgu enerģiju, dzīvespriecīgu kustīgumu </w:t>
      </w:r>
      <w:r>
        <w:rPr>
          <w:i/>
          <w:lang w:val="lv-LV"/>
        </w:rPr>
        <w:t>Allegro</w:t>
      </w:r>
      <w:r>
        <w:rPr>
          <w:lang w:val="lv-LV"/>
        </w:rPr>
        <w:t xml:space="preserve"> daļā.</w:t>
      </w:r>
    </w:p>
    <w:p w14:paraId="66178E53" w14:textId="77777777" w:rsidR="00D72FBD" w:rsidRPr="00D72FBD" w:rsidRDefault="00D72FBD" w:rsidP="00D72FBD">
      <w:pPr>
        <w:jc w:val="right"/>
        <w:rPr>
          <w:lang w:val="lv-LV"/>
        </w:rPr>
      </w:pPr>
      <w:r>
        <w:rPr>
          <w:lang w:val="lv-LV"/>
        </w:rPr>
        <w:t>I. G.</w:t>
      </w:r>
    </w:p>
    <w:p w14:paraId="042A0B15" w14:textId="7D830CE9" w:rsidR="00503549" w:rsidRPr="00ED1774" w:rsidRDefault="00ED1774" w:rsidP="002666B4">
      <w:pPr>
        <w:jc w:val="both"/>
        <w:rPr>
          <w:b/>
          <w:bCs/>
          <w:i/>
          <w:iCs/>
          <w:lang w:val="lv-LV"/>
        </w:rPr>
      </w:pPr>
      <w:r>
        <w:rPr>
          <w:b/>
          <w:bCs/>
          <w:lang w:val="lv-LV"/>
        </w:rPr>
        <w:t>Ārija</w:t>
      </w:r>
      <w:r w:rsidR="00C860C0">
        <w:rPr>
          <w:b/>
          <w:bCs/>
          <w:lang w:val="lv-LV"/>
        </w:rPr>
        <w:t xml:space="preserve">/ </w:t>
      </w:r>
      <w:proofErr w:type="spellStart"/>
      <w:r w:rsidR="00C860C0">
        <w:rPr>
          <w:b/>
          <w:bCs/>
          <w:lang w:val="lv-LV"/>
        </w:rPr>
        <w:t>Arie</w:t>
      </w:r>
      <w:proofErr w:type="spellEnd"/>
      <w:r>
        <w:rPr>
          <w:b/>
          <w:bCs/>
          <w:lang w:val="lv-LV"/>
        </w:rPr>
        <w:t xml:space="preserve"> </w:t>
      </w:r>
      <w:r>
        <w:rPr>
          <w:b/>
          <w:bCs/>
          <w:i/>
          <w:iCs/>
          <w:lang w:val="lv-LV"/>
        </w:rPr>
        <w:t xml:space="preserve">Laudate </w:t>
      </w:r>
      <w:proofErr w:type="spellStart"/>
      <w:r>
        <w:rPr>
          <w:b/>
          <w:bCs/>
          <w:i/>
          <w:iCs/>
          <w:lang w:val="lv-LV"/>
        </w:rPr>
        <w:t>Dominum</w:t>
      </w:r>
      <w:proofErr w:type="spellEnd"/>
      <w:r w:rsidR="003564C1">
        <w:rPr>
          <w:b/>
          <w:bCs/>
          <w:i/>
          <w:iCs/>
          <w:lang w:val="lv-LV"/>
        </w:rPr>
        <w:t xml:space="preserve"> </w:t>
      </w:r>
      <w:r w:rsidR="003564C1">
        <w:rPr>
          <w:lang w:val="lv-LV"/>
        </w:rPr>
        <w:t xml:space="preserve">no </w:t>
      </w:r>
      <w:r w:rsidR="003564C1">
        <w:rPr>
          <w:i/>
          <w:iCs/>
          <w:lang w:val="lv-LV"/>
        </w:rPr>
        <w:t>Vesperae solennes de confessore</w:t>
      </w:r>
      <w:r w:rsidR="00441707">
        <w:rPr>
          <w:b/>
          <w:bCs/>
          <w:i/>
          <w:iCs/>
          <w:lang w:val="lv-LV"/>
        </w:rPr>
        <w:t xml:space="preserve"> </w:t>
      </w:r>
      <w:r w:rsidR="00441707">
        <w:rPr>
          <w:lang w:val="lv-LV"/>
        </w:rPr>
        <w:t>K. 339</w:t>
      </w:r>
    </w:p>
    <w:p w14:paraId="3F860A8E" w14:textId="77777777" w:rsidR="006876F5" w:rsidRDefault="006876F5" w:rsidP="002666B4">
      <w:pPr>
        <w:jc w:val="both"/>
        <w:rPr>
          <w:lang w:val="lv-LV"/>
        </w:rPr>
      </w:pPr>
    </w:p>
    <w:p w14:paraId="144FBD82" w14:textId="540402C8" w:rsidR="006876F5" w:rsidRDefault="006876F5" w:rsidP="002666B4">
      <w:pPr>
        <w:jc w:val="both"/>
        <w:rPr>
          <w:lang w:val="lv-LV"/>
        </w:rPr>
      </w:pPr>
      <w:r w:rsidRPr="006876F5">
        <w:rPr>
          <w:b/>
          <w:lang w:val="lv-LV"/>
        </w:rPr>
        <w:t>Fūga</w:t>
      </w:r>
      <w:r>
        <w:rPr>
          <w:lang w:val="lv-LV"/>
        </w:rPr>
        <w:t xml:space="preserve"> sol minorā</w:t>
      </w:r>
      <w:r w:rsidR="00C860C0">
        <w:rPr>
          <w:lang w:val="lv-LV"/>
        </w:rPr>
        <w:t xml:space="preserve">/ </w:t>
      </w:r>
      <w:proofErr w:type="spellStart"/>
      <w:r w:rsidR="00C860C0">
        <w:rPr>
          <w:lang w:val="lv-LV"/>
        </w:rPr>
        <w:t>Fugue</w:t>
      </w:r>
      <w:proofErr w:type="spellEnd"/>
      <w:r w:rsidR="00C860C0">
        <w:rPr>
          <w:lang w:val="lv-LV"/>
        </w:rPr>
        <w:t xml:space="preserve"> </w:t>
      </w:r>
      <w:proofErr w:type="spellStart"/>
      <w:r w:rsidR="00C860C0">
        <w:rPr>
          <w:lang w:val="lv-LV"/>
        </w:rPr>
        <w:t>in</w:t>
      </w:r>
      <w:proofErr w:type="spellEnd"/>
      <w:r w:rsidR="00C860C0">
        <w:rPr>
          <w:lang w:val="lv-LV"/>
        </w:rPr>
        <w:t xml:space="preserve"> G minor</w:t>
      </w:r>
      <w:r>
        <w:rPr>
          <w:lang w:val="lv-LV"/>
        </w:rPr>
        <w:t xml:space="preserve"> K.</w:t>
      </w:r>
      <w:r w:rsidR="00AE0C39">
        <w:rPr>
          <w:lang w:val="lv-LV"/>
        </w:rPr>
        <w:t xml:space="preserve"> </w:t>
      </w:r>
      <w:r>
        <w:rPr>
          <w:lang w:val="lv-LV"/>
        </w:rPr>
        <w:t>401 (375 c)</w:t>
      </w:r>
    </w:p>
    <w:p w14:paraId="5225E87C" w14:textId="77777777" w:rsidR="00AD63E5" w:rsidRDefault="00AD63E5" w:rsidP="002666B4">
      <w:pPr>
        <w:jc w:val="both"/>
        <w:rPr>
          <w:lang w:val="lv-LV"/>
        </w:rPr>
      </w:pPr>
      <w:r>
        <w:rPr>
          <w:lang w:val="lv-LV"/>
        </w:rPr>
        <w:lastRenderedPageBreak/>
        <w:t xml:space="preserve">Fūga sol minorā – viens no interesantākajiem Mocarta skaņdarbiem – ir maz pazīstama plašam mūzikas mīļotāju lokam. Tā ir dubultfūga, kur otrā tēma ir pirmās tēmas apvērsums. Fūga kopumā ir brīva, izvērsta kompozīcija. Tās muzikāla dramaturģija tuva Baha monumentālajiem ērģeļu skaņdarbiem, ar kuriem tai ir intonatīva līdzība. </w:t>
      </w:r>
      <w:r w:rsidR="00353470">
        <w:rPr>
          <w:lang w:val="lv-LV"/>
        </w:rPr>
        <w:t xml:space="preserve">Šī fūga tiks atskaņota Patrika Rozes (Patrick Roose, 2006.) un Roberta Hansona </w:t>
      </w:r>
      <w:r w:rsidR="005F55C5">
        <w:rPr>
          <w:lang w:val="lv-LV"/>
        </w:rPr>
        <w:t xml:space="preserve">(2018) </w:t>
      </w:r>
      <w:r w:rsidR="00353470">
        <w:rPr>
          <w:lang w:val="lv-LV"/>
        </w:rPr>
        <w:t>redakcijā.</w:t>
      </w:r>
    </w:p>
    <w:p w14:paraId="1354C919" w14:textId="77777777" w:rsidR="00C56DCC" w:rsidRDefault="00C56DCC" w:rsidP="002666B4">
      <w:pPr>
        <w:jc w:val="both"/>
        <w:rPr>
          <w:lang w:val="lv-LV"/>
        </w:rPr>
      </w:pPr>
    </w:p>
    <w:sectPr w:rsidR="00C56DCC" w:rsidSect="002E36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4F"/>
    <w:rsid w:val="00023E4F"/>
    <w:rsid w:val="00084396"/>
    <w:rsid w:val="000E7CC6"/>
    <w:rsid w:val="000F6566"/>
    <w:rsid w:val="001952E1"/>
    <w:rsid w:val="00215FD8"/>
    <w:rsid w:val="00260228"/>
    <w:rsid w:val="002666B4"/>
    <w:rsid w:val="002C074F"/>
    <w:rsid w:val="002E36DD"/>
    <w:rsid w:val="00323C2A"/>
    <w:rsid w:val="00325979"/>
    <w:rsid w:val="00353470"/>
    <w:rsid w:val="003564C1"/>
    <w:rsid w:val="00367458"/>
    <w:rsid w:val="00367F41"/>
    <w:rsid w:val="003905B8"/>
    <w:rsid w:val="00394675"/>
    <w:rsid w:val="00436827"/>
    <w:rsid w:val="00441707"/>
    <w:rsid w:val="004A743E"/>
    <w:rsid w:val="004E3970"/>
    <w:rsid w:val="005006DB"/>
    <w:rsid w:val="00500E57"/>
    <w:rsid w:val="00503549"/>
    <w:rsid w:val="00507BC6"/>
    <w:rsid w:val="005663C1"/>
    <w:rsid w:val="00593CAA"/>
    <w:rsid w:val="005D18F2"/>
    <w:rsid w:val="005F55C5"/>
    <w:rsid w:val="0062135B"/>
    <w:rsid w:val="0064172B"/>
    <w:rsid w:val="006876F5"/>
    <w:rsid w:val="006A0B25"/>
    <w:rsid w:val="006D2C0E"/>
    <w:rsid w:val="00702ECE"/>
    <w:rsid w:val="007A004E"/>
    <w:rsid w:val="00827680"/>
    <w:rsid w:val="00846AA2"/>
    <w:rsid w:val="008629B9"/>
    <w:rsid w:val="00881AEE"/>
    <w:rsid w:val="0089079C"/>
    <w:rsid w:val="009B5918"/>
    <w:rsid w:val="009E1DED"/>
    <w:rsid w:val="009E583C"/>
    <w:rsid w:val="00A15BD9"/>
    <w:rsid w:val="00A41084"/>
    <w:rsid w:val="00A62775"/>
    <w:rsid w:val="00AD63E5"/>
    <w:rsid w:val="00AE0C39"/>
    <w:rsid w:val="00B11C9C"/>
    <w:rsid w:val="00B24DD8"/>
    <w:rsid w:val="00B411A3"/>
    <w:rsid w:val="00B47726"/>
    <w:rsid w:val="00B53894"/>
    <w:rsid w:val="00BB66F7"/>
    <w:rsid w:val="00C56DCC"/>
    <w:rsid w:val="00C66452"/>
    <w:rsid w:val="00C860C0"/>
    <w:rsid w:val="00CE68F5"/>
    <w:rsid w:val="00D72FBD"/>
    <w:rsid w:val="00D93E5A"/>
    <w:rsid w:val="00E5510E"/>
    <w:rsid w:val="00E733A5"/>
    <w:rsid w:val="00ED1774"/>
    <w:rsid w:val="00ED7420"/>
    <w:rsid w:val="00EE1742"/>
    <w:rsid w:val="00EE2796"/>
    <w:rsid w:val="00FC5706"/>
    <w:rsid w:val="00FD0889"/>
    <w:rsid w:val="00FD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60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315A3E-EB10-CC41-A7C2-10EE5E85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1826</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51</cp:revision>
  <cp:lastPrinted>2022-05-13T22:20:00Z</cp:lastPrinted>
  <dcterms:created xsi:type="dcterms:W3CDTF">2018-08-28T22:18:00Z</dcterms:created>
  <dcterms:modified xsi:type="dcterms:W3CDTF">2022-05-20T13:20:00Z</dcterms:modified>
</cp:coreProperties>
</file>